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2BFA7" w14:textId="3CC754D1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2B6421">
        <w:rPr>
          <w:rFonts w:hint="eastAsia"/>
          <w:b/>
          <w:sz w:val="36"/>
        </w:rPr>
        <w:t>防人因</w:t>
      </w:r>
      <w:r w:rsidR="002B6421">
        <w:rPr>
          <w:b/>
          <w:sz w:val="36"/>
        </w:rPr>
        <w:t>失误</w:t>
      </w:r>
      <w:r w:rsidR="00991736">
        <w:rPr>
          <w:rFonts w:hint="eastAsia"/>
          <w:b/>
          <w:sz w:val="36"/>
        </w:rPr>
        <w:t>管理</w:t>
      </w:r>
      <w:r w:rsidR="002B6421">
        <w:rPr>
          <w:b/>
          <w:sz w:val="36"/>
        </w:rPr>
        <w:t>指南</w:t>
      </w:r>
      <w:r w:rsidRPr="00FB6407">
        <w:rPr>
          <w:rFonts w:hint="eastAsia"/>
          <w:b/>
          <w:sz w:val="36"/>
        </w:rPr>
        <w:t>》编制说明</w:t>
      </w:r>
    </w:p>
    <w:p w14:paraId="53D1FF8D" w14:textId="1039F5A6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14:paraId="1A919FDF" w14:textId="0F84E272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14:paraId="77EFEE6D" w14:textId="317949BB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14:paraId="150E4B86" w14:textId="71D70E46" w:rsidR="00FB6407" w:rsidRDefault="00991736" w:rsidP="00991736">
      <w:pPr>
        <w:ind w:firstLineChars="200" w:firstLine="480"/>
      </w:pPr>
      <w:r>
        <w:rPr>
          <w:rFonts w:hint="eastAsia"/>
        </w:rPr>
        <w:t>《防人因</w:t>
      </w:r>
      <w:r>
        <w:t>失误管理指南</w:t>
      </w:r>
      <w:r>
        <w:rPr>
          <w:rFonts w:hint="eastAsia"/>
        </w:rPr>
        <w:t>》由核动力</w:t>
      </w:r>
      <w:r>
        <w:t>运行研究所、核电运行研究（</w:t>
      </w:r>
      <w:r>
        <w:rPr>
          <w:rFonts w:hint="eastAsia"/>
        </w:rPr>
        <w:t>上海</w:t>
      </w:r>
      <w:r>
        <w:t>）</w:t>
      </w:r>
      <w:r>
        <w:rPr>
          <w:rFonts w:hint="eastAsia"/>
        </w:rPr>
        <w:t>有限</w:t>
      </w:r>
      <w:r>
        <w:t>公司共同</w:t>
      </w:r>
      <w:r>
        <w:rPr>
          <w:rFonts w:hint="eastAsia"/>
        </w:rPr>
        <w:t>牵头</w:t>
      </w:r>
      <w:r>
        <w:t>起草</w:t>
      </w:r>
      <w:r>
        <w:rPr>
          <w:rFonts w:hint="eastAsia"/>
        </w:rPr>
        <w:t>，中国</w:t>
      </w:r>
      <w:r>
        <w:t>核能电力股份有限公司、</w:t>
      </w:r>
      <w:r>
        <w:rPr>
          <w:rFonts w:hint="eastAsia"/>
        </w:rPr>
        <w:t>中核</w:t>
      </w:r>
      <w:r>
        <w:t>核电运行管理有限公司、江苏核电</w:t>
      </w:r>
      <w:r>
        <w:rPr>
          <w:rFonts w:hint="eastAsia"/>
        </w:rPr>
        <w:t>有限</w:t>
      </w:r>
      <w:r>
        <w:t>公司、三门核电有限公司、</w:t>
      </w:r>
      <w:r>
        <w:rPr>
          <w:rFonts w:hint="eastAsia"/>
        </w:rPr>
        <w:t>福建</w:t>
      </w:r>
      <w:r>
        <w:t>福清核电有限公司</w:t>
      </w:r>
      <w:r>
        <w:rPr>
          <w:rFonts w:hint="eastAsia"/>
        </w:rPr>
        <w:t>、</w:t>
      </w:r>
      <w:r>
        <w:t>海南核电有限公司、福建宁德核电有限公司、上海核工程研究</w:t>
      </w:r>
      <w:r>
        <w:rPr>
          <w:rFonts w:hint="eastAsia"/>
        </w:rPr>
        <w:t>设计院</w:t>
      </w:r>
      <w:r>
        <w:t>有限公司</w:t>
      </w:r>
      <w:r>
        <w:rPr>
          <w:rFonts w:hint="eastAsia"/>
        </w:rPr>
        <w:t>等</w:t>
      </w:r>
      <w:r>
        <w:t>单位共同参编的协会团体</w:t>
      </w:r>
      <w:r>
        <w:rPr>
          <w:rFonts w:hint="eastAsia"/>
        </w:rPr>
        <w:t>标准</w:t>
      </w:r>
      <w:r>
        <w:t>。</w:t>
      </w:r>
      <w:r>
        <w:rPr>
          <w:rFonts w:hint="eastAsia"/>
        </w:rPr>
        <w:t>标准编制</w:t>
      </w:r>
      <w:r>
        <w:t>时间为</w:t>
      </w:r>
      <w:r>
        <w:rPr>
          <w:rFonts w:hint="eastAsia"/>
        </w:rPr>
        <w:t>2022年1月</w:t>
      </w:r>
      <w:r>
        <w:t>至</w:t>
      </w:r>
      <w:r>
        <w:rPr>
          <w:rFonts w:hint="eastAsia"/>
        </w:rPr>
        <w:t>2023年3月</w:t>
      </w:r>
      <w:r>
        <w:t>。</w:t>
      </w:r>
    </w:p>
    <w:p w14:paraId="7FAB736F" w14:textId="789E905B" w:rsidR="006A6B56" w:rsidRDefault="00991736" w:rsidP="00991736">
      <w:pPr>
        <w:ind w:firstLineChars="200" w:firstLine="480"/>
      </w:pPr>
      <w:r>
        <w:rPr>
          <w:rFonts w:hint="eastAsia"/>
        </w:rPr>
        <w:t>2022年3月15日</w:t>
      </w:r>
      <w:r>
        <w:t>，本标准获得中国核能</w:t>
      </w:r>
      <w:r>
        <w:rPr>
          <w:rFonts w:hint="eastAsia"/>
        </w:rPr>
        <w:t>行业</w:t>
      </w:r>
      <w:r>
        <w:t>协会拟立项团体</w:t>
      </w:r>
      <w:r>
        <w:rPr>
          <w:rFonts w:hint="eastAsia"/>
        </w:rPr>
        <w:t>标准</w:t>
      </w:r>
      <w:r>
        <w:t>公示，</w:t>
      </w:r>
      <w:r>
        <w:rPr>
          <w:rFonts w:hint="eastAsia"/>
        </w:rPr>
        <w:t>2022年3月</w:t>
      </w:r>
      <w:r>
        <w:t>及</w:t>
      </w:r>
      <w:r>
        <w:rPr>
          <w:rFonts w:hint="eastAsia"/>
        </w:rPr>
        <w:t>6月</w:t>
      </w:r>
      <w:r>
        <w:t>，</w:t>
      </w:r>
      <w:r>
        <w:rPr>
          <w:rFonts w:hint="eastAsia"/>
        </w:rPr>
        <w:t>核动力</w:t>
      </w:r>
      <w:r>
        <w:t>运行研究所、核电运行研究（</w:t>
      </w:r>
      <w:r>
        <w:rPr>
          <w:rFonts w:hint="eastAsia"/>
        </w:rPr>
        <w:t>上海</w:t>
      </w:r>
      <w:r>
        <w:t>）</w:t>
      </w:r>
      <w:r>
        <w:rPr>
          <w:rFonts w:hint="eastAsia"/>
        </w:rPr>
        <w:t>有限</w:t>
      </w:r>
      <w:r>
        <w:t>公司</w:t>
      </w:r>
      <w:r>
        <w:rPr>
          <w:rFonts w:hint="eastAsia"/>
        </w:rPr>
        <w:t>分别</w:t>
      </w:r>
      <w:r>
        <w:t>作为甲方、乙方与</w:t>
      </w:r>
      <w:r w:rsidR="006A6B56">
        <w:rPr>
          <w:rFonts w:hint="eastAsia"/>
        </w:rPr>
        <w:t>中国核能行业协会</w:t>
      </w:r>
      <w:r>
        <w:rPr>
          <w:rFonts w:hint="eastAsia"/>
        </w:rPr>
        <w:t>签订团体</w:t>
      </w:r>
      <w:r>
        <w:t>标准制修订专项技术服务</w:t>
      </w:r>
      <w:r w:rsidR="006A6B56">
        <w:rPr>
          <w:rFonts w:hint="eastAsia"/>
        </w:rPr>
        <w:t>合同。</w:t>
      </w:r>
    </w:p>
    <w:p w14:paraId="54110332" w14:textId="77777777" w:rsidR="006A6B56" w:rsidRDefault="006A6B56" w:rsidP="00FB6407"/>
    <w:p w14:paraId="6190752E" w14:textId="0597C42A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14:paraId="4F6F8ED4" w14:textId="77777777" w:rsidR="00991736" w:rsidRDefault="00991736" w:rsidP="00991736">
      <w:pPr>
        <w:ind w:firstLineChars="200" w:firstLine="480"/>
      </w:pPr>
      <w:r>
        <w:t>2022</w:t>
      </w:r>
      <w:r>
        <w:rPr>
          <w:rFonts w:hint="eastAsia"/>
        </w:rPr>
        <w:t>年3月</w:t>
      </w:r>
      <w:r>
        <w:t>，</w:t>
      </w:r>
      <w:r>
        <w:rPr>
          <w:rFonts w:hint="eastAsia"/>
        </w:rPr>
        <w:t>标准</w:t>
      </w:r>
      <w:r>
        <w:t>牵头起草单位启动标准编制课题</w:t>
      </w:r>
      <w:r>
        <w:rPr>
          <w:rFonts w:hint="eastAsia"/>
        </w:rPr>
        <w:t>。</w:t>
      </w:r>
    </w:p>
    <w:p w14:paraId="15B6D622" w14:textId="20519868" w:rsidR="00991736" w:rsidRDefault="00991736" w:rsidP="00991736">
      <w:pPr>
        <w:ind w:firstLineChars="200" w:firstLine="480"/>
      </w:pPr>
      <w:r>
        <w:t>2022</w:t>
      </w:r>
      <w:r>
        <w:rPr>
          <w:rFonts w:hint="eastAsia"/>
        </w:rPr>
        <w:t>年6月</w:t>
      </w:r>
      <w:r>
        <w:t>，</w:t>
      </w:r>
      <w:r>
        <w:rPr>
          <w:rFonts w:hint="eastAsia"/>
        </w:rPr>
        <w:t>牵头</w:t>
      </w:r>
      <w:r>
        <w:t>单位完成标准初稿编制及内部审查，</w:t>
      </w:r>
      <w:r>
        <w:rPr>
          <w:rFonts w:hint="eastAsia"/>
        </w:rPr>
        <w:t>由于</w:t>
      </w:r>
      <w:r>
        <w:t>疫情影响，采用函审形式组织工作组</w:t>
      </w:r>
      <w:r>
        <w:rPr>
          <w:rFonts w:hint="eastAsia"/>
        </w:rPr>
        <w:t>讨论</w:t>
      </w:r>
      <w:r>
        <w:t>，根据讨论意见修改完善。</w:t>
      </w:r>
    </w:p>
    <w:p w14:paraId="1BFB3500" w14:textId="48F86FC9" w:rsidR="00991736" w:rsidRDefault="00991736" w:rsidP="00991736">
      <w:pPr>
        <w:ind w:firstLineChars="200" w:firstLine="480"/>
      </w:pPr>
      <w:r>
        <w:t>2022</w:t>
      </w:r>
      <w:r>
        <w:rPr>
          <w:rFonts w:hint="eastAsia"/>
        </w:rPr>
        <w:t>年8月</w:t>
      </w:r>
      <w:r>
        <w:t>，牵头单位</w:t>
      </w:r>
      <w:r>
        <w:rPr>
          <w:rFonts w:hint="eastAsia"/>
        </w:rPr>
        <w:t>将</w:t>
      </w:r>
      <w:r>
        <w:t>标准提交</w:t>
      </w:r>
      <w:proofErr w:type="gramStart"/>
      <w:r>
        <w:rPr>
          <w:rFonts w:hint="eastAsia"/>
        </w:rPr>
        <w:t>至</w:t>
      </w:r>
      <w:r>
        <w:t>协会</w:t>
      </w:r>
      <w:proofErr w:type="gramEnd"/>
      <w:r>
        <w:t>进行形式审查。</w:t>
      </w:r>
    </w:p>
    <w:p w14:paraId="2A4D2D44" w14:textId="7DE54C61" w:rsidR="00FB6407" w:rsidRDefault="00991736" w:rsidP="00991736">
      <w:pPr>
        <w:ind w:firstLineChars="200" w:firstLine="480"/>
      </w:pPr>
      <w:r>
        <w:t>2022</w:t>
      </w:r>
      <w:r>
        <w:rPr>
          <w:rFonts w:hint="eastAsia"/>
        </w:rPr>
        <w:t>年9月</w:t>
      </w:r>
      <w:r>
        <w:t>，</w:t>
      </w:r>
      <w:r>
        <w:rPr>
          <w:rFonts w:hint="eastAsia"/>
        </w:rPr>
        <w:t>协会</w:t>
      </w:r>
      <w:r>
        <w:t>完成形式审查，开始征求意见。</w:t>
      </w:r>
    </w:p>
    <w:p w14:paraId="6CD9F351" w14:textId="00585128" w:rsidR="00FB6407" w:rsidRDefault="00FB6407" w:rsidP="00FB6407"/>
    <w:p w14:paraId="572E2034" w14:textId="0747FB4F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14:paraId="103A4758" w14:textId="77777777" w:rsidR="00991736" w:rsidRDefault="00991736" w:rsidP="00991736">
      <w:pPr>
        <w:ind w:firstLineChars="200" w:firstLine="480"/>
      </w:pPr>
      <w:r>
        <w:rPr>
          <w:rFonts w:hint="eastAsia"/>
        </w:rPr>
        <w:t>本</w:t>
      </w:r>
      <w:r>
        <w:t>标准由</w:t>
      </w:r>
      <w:r>
        <w:rPr>
          <w:rFonts w:hint="eastAsia"/>
        </w:rPr>
        <w:t>核动力</w:t>
      </w:r>
      <w:r>
        <w:t>运行研究所、核电运行研究（</w:t>
      </w:r>
      <w:r>
        <w:rPr>
          <w:rFonts w:hint="eastAsia"/>
        </w:rPr>
        <w:t>上海</w:t>
      </w:r>
      <w:r>
        <w:t>）</w:t>
      </w:r>
      <w:r>
        <w:rPr>
          <w:rFonts w:hint="eastAsia"/>
        </w:rPr>
        <w:t>有限</w:t>
      </w:r>
      <w:r>
        <w:t>公司共同</w:t>
      </w:r>
      <w:r>
        <w:rPr>
          <w:rFonts w:hint="eastAsia"/>
        </w:rPr>
        <w:t>牵头</w:t>
      </w:r>
      <w:r>
        <w:t>起草</w:t>
      </w:r>
      <w:r>
        <w:rPr>
          <w:rFonts w:hint="eastAsia"/>
        </w:rPr>
        <w:t>，中国</w:t>
      </w:r>
      <w:r>
        <w:t>核能电力股份有限公司、</w:t>
      </w:r>
      <w:r>
        <w:rPr>
          <w:rFonts w:hint="eastAsia"/>
        </w:rPr>
        <w:t>中核</w:t>
      </w:r>
      <w:r>
        <w:t>核电运行管理有限公司、江苏核电</w:t>
      </w:r>
      <w:r>
        <w:rPr>
          <w:rFonts w:hint="eastAsia"/>
        </w:rPr>
        <w:t>有限</w:t>
      </w:r>
      <w:r>
        <w:t>公司、三门核电有限公司、</w:t>
      </w:r>
      <w:r>
        <w:rPr>
          <w:rFonts w:hint="eastAsia"/>
        </w:rPr>
        <w:t>福建</w:t>
      </w:r>
      <w:r>
        <w:t>福清核电有限公司</w:t>
      </w:r>
      <w:r>
        <w:rPr>
          <w:rFonts w:hint="eastAsia"/>
        </w:rPr>
        <w:t>、</w:t>
      </w:r>
      <w:r>
        <w:t>海南核电有限公司、福建宁德核电有限公司、上海核工程研究</w:t>
      </w:r>
      <w:r>
        <w:rPr>
          <w:rFonts w:hint="eastAsia"/>
        </w:rPr>
        <w:t>设计院</w:t>
      </w:r>
      <w:r>
        <w:t>有限公司</w:t>
      </w:r>
      <w:r>
        <w:rPr>
          <w:rFonts w:hint="eastAsia"/>
        </w:rPr>
        <w:t>等</w:t>
      </w:r>
      <w:r>
        <w:t>单位共同参编</w:t>
      </w:r>
      <w:r>
        <w:rPr>
          <w:rFonts w:hint="eastAsia"/>
        </w:rPr>
        <w:t>。</w:t>
      </w:r>
    </w:p>
    <w:p w14:paraId="581F342B" w14:textId="77777777" w:rsidR="00991736" w:rsidRDefault="00991736" w:rsidP="00991736">
      <w:pPr>
        <w:ind w:firstLineChars="200" w:firstLine="480"/>
      </w:pPr>
      <w:r>
        <w:rPr>
          <w:rFonts w:hint="eastAsia"/>
        </w:rPr>
        <w:t>主要</w:t>
      </w:r>
      <w:r>
        <w:t>参与单位及工作组成员所做工作</w:t>
      </w:r>
      <w:r>
        <w:rPr>
          <w:rFonts w:hint="eastAsia"/>
        </w:rPr>
        <w:t>如下</w:t>
      </w:r>
      <w:r>
        <w:t>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851"/>
        <w:gridCol w:w="3481"/>
      </w:tblGrid>
      <w:tr w:rsidR="00991736" w:rsidRPr="00991736" w14:paraId="20B237E0" w14:textId="77777777" w:rsidTr="00991736">
        <w:tc>
          <w:tcPr>
            <w:tcW w:w="704" w:type="dxa"/>
            <w:shd w:val="clear" w:color="auto" w:fill="E7E6E6" w:themeFill="background2"/>
          </w:tcPr>
          <w:p w14:paraId="1E2F6B62" w14:textId="7B0FB88C" w:rsidR="00991736" w:rsidRPr="00991736" w:rsidRDefault="00991736" w:rsidP="00991736">
            <w:pPr>
              <w:jc w:val="center"/>
              <w:rPr>
                <w:b/>
                <w:sz w:val="21"/>
                <w:szCs w:val="21"/>
              </w:rPr>
            </w:pPr>
            <w:r w:rsidRPr="00991736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3260" w:type="dxa"/>
            <w:shd w:val="clear" w:color="auto" w:fill="E7E6E6" w:themeFill="background2"/>
          </w:tcPr>
          <w:p w14:paraId="1C375483" w14:textId="2527BB16" w:rsidR="00991736" w:rsidRPr="00991736" w:rsidRDefault="00991736" w:rsidP="00991736">
            <w:pPr>
              <w:jc w:val="center"/>
              <w:rPr>
                <w:b/>
                <w:sz w:val="21"/>
                <w:szCs w:val="21"/>
              </w:rPr>
            </w:pPr>
            <w:r w:rsidRPr="00991736">
              <w:rPr>
                <w:rFonts w:hint="eastAsia"/>
                <w:b/>
                <w:sz w:val="21"/>
                <w:szCs w:val="21"/>
              </w:rPr>
              <w:t>单位</w:t>
            </w:r>
          </w:p>
        </w:tc>
        <w:tc>
          <w:tcPr>
            <w:tcW w:w="851" w:type="dxa"/>
            <w:shd w:val="clear" w:color="auto" w:fill="E7E6E6" w:themeFill="background2"/>
          </w:tcPr>
          <w:p w14:paraId="11B1EB20" w14:textId="004107F3" w:rsidR="00991736" w:rsidRPr="00991736" w:rsidRDefault="00991736" w:rsidP="00991736">
            <w:pPr>
              <w:jc w:val="center"/>
              <w:rPr>
                <w:b/>
                <w:sz w:val="21"/>
                <w:szCs w:val="21"/>
              </w:rPr>
            </w:pPr>
            <w:r w:rsidRPr="00991736">
              <w:rPr>
                <w:rFonts w:hint="eastAsia"/>
                <w:b/>
                <w:sz w:val="21"/>
                <w:szCs w:val="21"/>
              </w:rPr>
              <w:t>姓名</w:t>
            </w:r>
          </w:p>
        </w:tc>
        <w:tc>
          <w:tcPr>
            <w:tcW w:w="3481" w:type="dxa"/>
            <w:shd w:val="clear" w:color="auto" w:fill="E7E6E6" w:themeFill="background2"/>
          </w:tcPr>
          <w:p w14:paraId="7195F3AD" w14:textId="31EB03EC" w:rsidR="00991736" w:rsidRPr="00991736" w:rsidRDefault="00991736" w:rsidP="00991736">
            <w:pPr>
              <w:jc w:val="center"/>
              <w:rPr>
                <w:b/>
                <w:sz w:val="21"/>
                <w:szCs w:val="21"/>
              </w:rPr>
            </w:pPr>
            <w:r w:rsidRPr="00991736">
              <w:rPr>
                <w:rFonts w:hint="eastAsia"/>
                <w:b/>
                <w:sz w:val="21"/>
                <w:szCs w:val="21"/>
              </w:rPr>
              <w:t>主要</w:t>
            </w:r>
            <w:r w:rsidRPr="00991736">
              <w:rPr>
                <w:b/>
                <w:sz w:val="21"/>
                <w:szCs w:val="21"/>
              </w:rPr>
              <w:t>工作</w:t>
            </w:r>
          </w:p>
        </w:tc>
      </w:tr>
      <w:tr w:rsidR="00991736" w:rsidRPr="00991736" w14:paraId="049387CB" w14:textId="77777777" w:rsidTr="00991736">
        <w:tc>
          <w:tcPr>
            <w:tcW w:w="704" w:type="dxa"/>
          </w:tcPr>
          <w:p w14:paraId="701641F2" w14:textId="0663001C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60" w:type="dxa"/>
          </w:tcPr>
          <w:p w14:paraId="20ECDC40" w14:textId="766BB1A5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核动力</w:t>
            </w:r>
            <w:r w:rsidRPr="00991736">
              <w:rPr>
                <w:sz w:val="21"/>
                <w:szCs w:val="21"/>
              </w:rPr>
              <w:t>运行研究所</w:t>
            </w:r>
          </w:p>
        </w:tc>
        <w:tc>
          <w:tcPr>
            <w:tcW w:w="851" w:type="dxa"/>
          </w:tcPr>
          <w:p w14:paraId="39CA3621" w14:textId="5BB5C7E5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李红波</w:t>
            </w:r>
          </w:p>
        </w:tc>
        <w:tc>
          <w:tcPr>
            <w:tcW w:w="3481" w:type="dxa"/>
          </w:tcPr>
          <w:p w14:paraId="1D8B5047" w14:textId="60F2ADA1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</w:t>
            </w:r>
            <w:r>
              <w:rPr>
                <w:sz w:val="21"/>
                <w:szCs w:val="21"/>
              </w:rPr>
              <w:t>框架起草、主要章节编制</w:t>
            </w:r>
          </w:p>
        </w:tc>
      </w:tr>
      <w:tr w:rsidR="00991736" w:rsidRPr="00991736" w14:paraId="4CECA947" w14:textId="77777777" w:rsidTr="00991736">
        <w:tc>
          <w:tcPr>
            <w:tcW w:w="704" w:type="dxa"/>
          </w:tcPr>
          <w:p w14:paraId="2ACD1B9D" w14:textId="1F07DDC8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3260" w:type="dxa"/>
          </w:tcPr>
          <w:p w14:paraId="19A9179A" w14:textId="3E64EAFB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sz w:val="21"/>
                <w:szCs w:val="21"/>
              </w:rPr>
              <w:t>核电运行研究（</w:t>
            </w:r>
            <w:r w:rsidRPr="00991736">
              <w:rPr>
                <w:rFonts w:hint="eastAsia"/>
                <w:sz w:val="21"/>
                <w:szCs w:val="21"/>
              </w:rPr>
              <w:t>上海</w:t>
            </w:r>
            <w:r w:rsidRPr="00991736">
              <w:rPr>
                <w:sz w:val="21"/>
                <w:szCs w:val="21"/>
              </w:rPr>
              <w:t>）</w:t>
            </w:r>
            <w:r w:rsidRPr="00991736">
              <w:rPr>
                <w:rFonts w:hint="eastAsia"/>
                <w:sz w:val="21"/>
                <w:szCs w:val="21"/>
              </w:rPr>
              <w:t>有限</w:t>
            </w:r>
            <w:r w:rsidRPr="00991736">
              <w:rPr>
                <w:sz w:val="21"/>
                <w:szCs w:val="21"/>
              </w:rPr>
              <w:t>公司</w:t>
            </w:r>
          </w:p>
        </w:tc>
        <w:tc>
          <w:tcPr>
            <w:tcW w:w="851" w:type="dxa"/>
          </w:tcPr>
          <w:p w14:paraId="06FB1FF4" w14:textId="67C2931A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林凌</w:t>
            </w:r>
          </w:p>
        </w:tc>
        <w:tc>
          <w:tcPr>
            <w:tcW w:w="3481" w:type="dxa"/>
          </w:tcPr>
          <w:p w14:paraId="6B057F2C" w14:textId="10F396F0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</w:t>
            </w:r>
            <w:r>
              <w:rPr>
                <w:sz w:val="21"/>
                <w:szCs w:val="21"/>
              </w:rPr>
              <w:t>框架起草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主要章节编制</w:t>
            </w:r>
          </w:p>
        </w:tc>
      </w:tr>
      <w:tr w:rsidR="00991736" w:rsidRPr="00991736" w14:paraId="412409CE" w14:textId="77777777" w:rsidTr="00991736">
        <w:tc>
          <w:tcPr>
            <w:tcW w:w="704" w:type="dxa"/>
          </w:tcPr>
          <w:p w14:paraId="2E26F105" w14:textId="0BD4108F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3260" w:type="dxa"/>
          </w:tcPr>
          <w:p w14:paraId="26F919B2" w14:textId="1C8B111D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核动力</w:t>
            </w:r>
            <w:r w:rsidRPr="00991736">
              <w:rPr>
                <w:sz w:val="21"/>
                <w:szCs w:val="21"/>
              </w:rPr>
              <w:t>运行研究所</w:t>
            </w:r>
          </w:p>
        </w:tc>
        <w:tc>
          <w:tcPr>
            <w:tcW w:w="851" w:type="dxa"/>
          </w:tcPr>
          <w:p w14:paraId="3D5B8314" w14:textId="2E923067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徐小照</w:t>
            </w:r>
          </w:p>
        </w:tc>
        <w:tc>
          <w:tcPr>
            <w:tcW w:w="3481" w:type="dxa"/>
          </w:tcPr>
          <w:p w14:paraId="7AC05FB1" w14:textId="230E06DB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</w:t>
            </w:r>
            <w:r>
              <w:rPr>
                <w:sz w:val="21"/>
                <w:szCs w:val="21"/>
              </w:rPr>
              <w:t>内容校核</w:t>
            </w:r>
          </w:p>
        </w:tc>
      </w:tr>
      <w:tr w:rsidR="00991736" w:rsidRPr="00991736" w14:paraId="019E404D" w14:textId="77777777" w:rsidTr="00991736">
        <w:tc>
          <w:tcPr>
            <w:tcW w:w="704" w:type="dxa"/>
          </w:tcPr>
          <w:p w14:paraId="1E98EB18" w14:textId="618BFBB0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4</w:t>
            </w:r>
          </w:p>
        </w:tc>
        <w:tc>
          <w:tcPr>
            <w:tcW w:w="3260" w:type="dxa"/>
          </w:tcPr>
          <w:p w14:paraId="6B7FC797" w14:textId="409780D1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sz w:val="21"/>
                <w:szCs w:val="21"/>
              </w:rPr>
              <w:t>核电运行研究（</w:t>
            </w:r>
            <w:r w:rsidRPr="00991736">
              <w:rPr>
                <w:rFonts w:hint="eastAsia"/>
                <w:sz w:val="21"/>
                <w:szCs w:val="21"/>
              </w:rPr>
              <w:t>上海</w:t>
            </w:r>
            <w:r w:rsidRPr="00991736">
              <w:rPr>
                <w:sz w:val="21"/>
                <w:szCs w:val="21"/>
              </w:rPr>
              <w:t>）</w:t>
            </w:r>
            <w:r w:rsidRPr="00991736">
              <w:rPr>
                <w:rFonts w:hint="eastAsia"/>
                <w:sz w:val="21"/>
                <w:szCs w:val="21"/>
              </w:rPr>
              <w:t>有限</w:t>
            </w:r>
            <w:r w:rsidRPr="00991736">
              <w:rPr>
                <w:sz w:val="21"/>
                <w:szCs w:val="21"/>
              </w:rPr>
              <w:t>公司</w:t>
            </w:r>
          </w:p>
        </w:tc>
        <w:tc>
          <w:tcPr>
            <w:tcW w:w="851" w:type="dxa"/>
          </w:tcPr>
          <w:p w14:paraId="2018DDD3" w14:textId="39579EBC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林发雄</w:t>
            </w:r>
          </w:p>
        </w:tc>
        <w:tc>
          <w:tcPr>
            <w:tcW w:w="3481" w:type="dxa"/>
          </w:tcPr>
          <w:p w14:paraId="7502A5C4" w14:textId="12C18AEC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</w:t>
            </w:r>
            <w:r>
              <w:rPr>
                <w:sz w:val="21"/>
                <w:szCs w:val="21"/>
              </w:rPr>
              <w:t>内容校核</w:t>
            </w:r>
          </w:p>
        </w:tc>
      </w:tr>
      <w:tr w:rsidR="00991736" w:rsidRPr="00991736" w14:paraId="0000828F" w14:textId="77777777" w:rsidTr="00991736">
        <w:tc>
          <w:tcPr>
            <w:tcW w:w="704" w:type="dxa"/>
          </w:tcPr>
          <w:p w14:paraId="2F157342" w14:textId="5243828D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3260" w:type="dxa"/>
          </w:tcPr>
          <w:p w14:paraId="64F38809" w14:textId="1E1C36EA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核动力</w:t>
            </w:r>
            <w:r w:rsidRPr="00991736">
              <w:rPr>
                <w:sz w:val="21"/>
                <w:szCs w:val="21"/>
              </w:rPr>
              <w:t>运行研究所</w:t>
            </w:r>
          </w:p>
        </w:tc>
        <w:tc>
          <w:tcPr>
            <w:tcW w:w="851" w:type="dxa"/>
          </w:tcPr>
          <w:p w14:paraId="6DB6BD89" w14:textId="7171586D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沈阳</w:t>
            </w:r>
          </w:p>
        </w:tc>
        <w:tc>
          <w:tcPr>
            <w:tcW w:w="3481" w:type="dxa"/>
          </w:tcPr>
          <w:p w14:paraId="16922775" w14:textId="64158581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</w:t>
            </w:r>
            <w:r>
              <w:rPr>
                <w:sz w:val="21"/>
                <w:szCs w:val="21"/>
              </w:rPr>
              <w:t>内容校核</w:t>
            </w:r>
          </w:p>
        </w:tc>
      </w:tr>
      <w:tr w:rsidR="00991736" w:rsidRPr="00991736" w14:paraId="3891E8D4" w14:textId="77777777" w:rsidTr="00991736">
        <w:tc>
          <w:tcPr>
            <w:tcW w:w="704" w:type="dxa"/>
          </w:tcPr>
          <w:p w14:paraId="2E9D4D44" w14:textId="02F43F7B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3260" w:type="dxa"/>
          </w:tcPr>
          <w:p w14:paraId="63A9EEB6" w14:textId="4EA1DDCE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中国</w:t>
            </w:r>
            <w:r w:rsidRPr="00991736">
              <w:rPr>
                <w:sz w:val="21"/>
                <w:szCs w:val="21"/>
              </w:rPr>
              <w:t>核能电力股份有限公司</w:t>
            </w:r>
          </w:p>
        </w:tc>
        <w:tc>
          <w:tcPr>
            <w:tcW w:w="851" w:type="dxa"/>
          </w:tcPr>
          <w:p w14:paraId="0937AEE9" w14:textId="245A4E67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王国华</w:t>
            </w:r>
          </w:p>
        </w:tc>
        <w:tc>
          <w:tcPr>
            <w:tcW w:w="3481" w:type="dxa"/>
          </w:tcPr>
          <w:p w14:paraId="383DDE9C" w14:textId="5641F7A5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</w:t>
            </w:r>
            <w:r>
              <w:rPr>
                <w:sz w:val="21"/>
                <w:szCs w:val="21"/>
              </w:rPr>
              <w:t>内容指导、审核</w:t>
            </w:r>
          </w:p>
        </w:tc>
      </w:tr>
      <w:tr w:rsidR="00991736" w:rsidRPr="00991736" w14:paraId="1DAA04E6" w14:textId="77777777" w:rsidTr="00991736">
        <w:tc>
          <w:tcPr>
            <w:tcW w:w="704" w:type="dxa"/>
          </w:tcPr>
          <w:p w14:paraId="509DE4E8" w14:textId="6F340681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3260" w:type="dxa"/>
          </w:tcPr>
          <w:p w14:paraId="54637498" w14:textId="32C704F9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中国</w:t>
            </w:r>
            <w:r w:rsidRPr="00991736">
              <w:rPr>
                <w:sz w:val="21"/>
                <w:szCs w:val="21"/>
              </w:rPr>
              <w:t>核能电力股份有限公司</w:t>
            </w:r>
          </w:p>
        </w:tc>
        <w:tc>
          <w:tcPr>
            <w:tcW w:w="851" w:type="dxa"/>
          </w:tcPr>
          <w:p w14:paraId="067CBCAB" w14:textId="377E8230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周光林</w:t>
            </w:r>
          </w:p>
        </w:tc>
        <w:tc>
          <w:tcPr>
            <w:tcW w:w="3481" w:type="dxa"/>
          </w:tcPr>
          <w:p w14:paraId="7A5EB09A" w14:textId="3D32B3C2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</w:t>
            </w:r>
            <w:r>
              <w:rPr>
                <w:sz w:val="21"/>
                <w:szCs w:val="21"/>
              </w:rPr>
              <w:t>内容指导、审核</w:t>
            </w:r>
          </w:p>
        </w:tc>
      </w:tr>
      <w:tr w:rsidR="00991736" w:rsidRPr="00991736" w14:paraId="014128A0" w14:textId="77777777" w:rsidTr="00991736">
        <w:tc>
          <w:tcPr>
            <w:tcW w:w="704" w:type="dxa"/>
          </w:tcPr>
          <w:p w14:paraId="1E8AB643" w14:textId="39EA853E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3260" w:type="dxa"/>
          </w:tcPr>
          <w:p w14:paraId="4A7EDF7D" w14:textId="5C1434E6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中核</w:t>
            </w:r>
            <w:r w:rsidRPr="00991736">
              <w:rPr>
                <w:sz w:val="21"/>
                <w:szCs w:val="21"/>
              </w:rPr>
              <w:t>核电运行管理有限公司</w:t>
            </w:r>
          </w:p>
        </w:tc>
        <w:tc>
          <w:tcPr>
            <w:tcW w:w="851" w:type="dxa"/>
          </w:tcPr>
          <w:p w14:paraId="00508C44" w14:textId="0B552AD5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洪黎辉</w:t>
            </w:r>
          </w:p>
        </w:tc>
        <w:tc>
          <w:tcPr>
            <w:tcW w:w="3481" w:type="dxa"/>
          </w:tcPr>
          <w:p w14:paraId="2D21B59E" w14:textId="4D81CA03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人员</w:t>
            </w:r>
            <w:r>
              <w:rPr>
                <w:sz w:val="21"/>
                <w:szCs w:val="21"/>
              </w:rPr>
              <w:t>行为管理部分内容校核</w:t>
            </w:r>
          </w:p>
        </w:tc>
      </w:tr>
      <w:tr w:rsidR="00991736" w:rsidRPr="00991736" w14:paraId="16732715" w14:textId="77777777" w:rsidTr="00991736">
        <w:tc>
          <w:tcPr>
            <w:tcW w:w="704" w:type="dxa"/>
          </w:tcPr>
          <w:p w14:paraId="3BC022CB" w14:textId="7506682C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3260" w:type="dxa"/>
          </w:tcPr>
          <w:p w14:paraId="5503A714" w14:textId="3510C8F0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sz w:val="21"/>
                <w:szCs w:val="21"/>
              </w:rPr>
              <w:t>江苏核电</w:t>
            </w:r>
            <w:r w:rsidRPr="00991736">
              <w:rPr>
                <w:rFonts w:hint="eastAsia"/>
                <w:sz w:val="21"/>
                <w:szCs w:val="21"/>
              </w:rPr>
              <w:t>有限</w:t>
            </w:r>
            <w:r w:rsidRPr="00991736">
              <w:rPr>
                <w:sz w:val="21"/>
                <w:szCs w:val="21"/>
              </w:rPr>
              <w:t>公司</w:t>
            </w:r>
          </w:p>
        </w:tc>
        <w:tc>
          <w:tcPr>
            <w:tcW w:w="851" w:type="dxa"/>
          </w:tcPr>
          <w:p w14:paraId="082D8DB3" w14:textId="5D58D41E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毛志新</w:t>
            </w:r>
          </w:p>
        </w:tc>
        <w:tc>
          <w:tcPr>
            <w:tcW w:w="3481" w:type="dxa"/>
          </w:tcPr>
          <w:p w14:paraId="56A1C0ED" w14:textId="44BA93EE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人因</w:t>
            </w:r>
            <w:r>
              <w:rPr>
                <w:sz w:val="21"/>
                <w:szCs w:val="21"/>
              </w:rPr>
              <w:t>失误</w:t>
            </w:r>
            <w:r>
              <w:rPr>
                <w:rFonts w:hint="eastAsia"/>
                <w:sz w:val="21"/>
                <w:szCs w:val="21"/>
              </w:rPr>
              <w:t>陷阱</w:t>
            </w:r>
            <w:r>
              <w:rPr>
                <w:sz w:val="21"/>
                <w:szCs w:val="21"/>
              </w:rPr>
              <w:t>管理部分内容校核</w:t>
            </w:r>
          </w:p>
        </w:tc>
      </w:tr>
      <w:tr w:rsidR="00991736" w:rsidRPr="00991736" w14:paraId="79C6CEC6" w14:textId="77777777" w:rsidTr="00991736">
        <w:tc>
          <w:tcPr>
            <w:tcW w:w="704" w:type="dxa"/>
          </w:tcPr>
          <w:p w14:paraId="5AAF0215" w14:textId="11D75939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3260" w:type="dxa"/>
          </w:tcPr>
          <w:p w14:paraId="06EFB4FA" w14:textId="253F0312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sz w:val="21"/>
                <w:szCs w:val="21"/>
              </w:rPr>
              <w:t>三门核电有限公司</w:t>
            </w:r>
          </w:p>
        </w:tc>
        <w:tc>
          <w:tcPr>
            <w:tcW w:w="851" w:type="dxa"/>
          </w:tcPr>
          <w:p w14:paraId="34FE8A07" w14:textId="33CE5938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proofErr w:type="gramStart"/>
            <w:r w:rsidRPr="00991736">
              <w:rPr>
                <w:rFonts w:hint="eastAsia"/>
                <w:sz w:val="21"/>
                <w:szCs w:val="21"/>
              </w:rPr>
              <w:t>吴进勇</w:t>
            </w:r>
            <w:proofErr w:type="gramEnd"/>
          </w:p>
        </w:tc>
        <w:tc>
          <w:tcPr>
            <w:tcW w:w="3481" w:type="dxa"/>
          </w:tcPr>
          <w:p w14:paraId="2401F2A8" w14:textId="23CD899B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人因事件</w:t>
            </w:r>
            <w:r>
              <w:rPr>
                <w:sz w:val="21"/>
                <w:szCs w:val="21"/>
              </w:rPr>
              <w:t>分析反馈</w:t>
            </w:r>
            <w:r>
              <w:rPr>
                <w:rFonts w:hint="eastAsia"/>
                <w:sz w:val="21"/>
                <w:szCs w:val="21"/>
              </w:rPr>
              <w:t>部分</w:t>
            </w:r>
            <w:r>
              <w:rPr>
                <w:sz w:val="21"/>
                <w:szCs w:val="21"/>
              </w:rPr>
              <w:t>内容校核</w:t>
            </w:r>
          </w:p>
        </w:tc>
      </w:tr>
      <w:tr w:rsidR="00991736" w:rsidRPr="00991736" w14:paraId="5F8A1D39" w14:textId="77777777" w:rsidTr="00991736">
        <w:tc>
          <w:tcPr>
            <w:tcW w:w="704" w:type="dxa"/>
          </w:tcPr>
          <w:p w14:paraId="5AF78787" w14:textId="0D868F4A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3260" w:type="dxa"/>
          </w:tcPr>
          <w:p w14:paraId="65171AC9" w14:textId="76324769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福建</w:t>
            </w:r>
            <w:r w:rsidRPr="00991736">
              <w:rPr>
                <w:sz w:val="21"/>
                <w:szCs w:val="21"/>
              </w:rPr>
              <w:t>福清核电有限公司</w:t>
            </w:r>
          </w:p>
        </w:tc>
        <w:tc>
          <w:tcPr>
            <w:tcW w:w="851" w:type="dxa"/>
          </w:tcPr>
          <w:p w14:paraId="426B7B91" w14:textId="0E41766A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吴海龙</w:t>
            </w:r>
          </w:p>
        </w:tc>
        <w:tc>
          <w:tcPr>
            <w:tcW w:w="3481" w:type="dxa"/>
          </w:tcPr>
          <w:p w14:paraId="30704EC1" w14:textId="2ADCE20D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指标</w:t>
            </w:r>
            <w:r>
              <w:rPr>
                <w:sz w:val="21"/>
                <w:szCs w:val="21"/>
              </w:rPr>
              <w:t>监测与改进部分</w:t>
            </w:r>
            <w:r>
              <w:rPr>
                <w:rFonts w:hint="eastAsia"/>
                <w:sz w:val="21"/>
                <w:szCs w:val="21"/>
              </w:rPr>
              <w:t>内容校核</w:t>
            </w:r>
          </w:p>
        </w:tc>
      </w:tr>
      <w:tr w:rsidR="00991736" w:rsidRPr="00991736" w14:paraId="63C4748D" w14:textId="77777777" w:rsidTr="00991736">
        <w:tc>
          <w:tcPr>
            <w:tcW w:w="704" w:type="dxa"/>
          </w:tcPr>
          <w:p w14:paraId="41F585B9" w14:textId="7E33CA78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3260" w:type="dxa"/>
          </w:tcPr>
          <w:p w14:paraId="0317D178" w14:textId="135E7F42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福建</w:t>
            </w:r>
            <w:r w:rsidRPr="00991736">
              <w:rPr>
                <w:sz w:val="21"/>
                <w:szCs w:val="21"/>
              </w:rPr>
              <w:t>福清核电有限公司</w:t>
            </w:r>
          </w:p>
        </w:tc>
        <w:tc>
          <w:tcPr>
            <w:tcW w:w="851" w:type="dxa"/>
          </w:tcPr>
          <w:p w14:paraId="43CB921B" w14:textId="457F6764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陈晓波</w:t>
            </w:r>
          </w:p>
        </w:tc>
        <w:tc>
          <w:tcPr>
            <w:tcW w:w="3481" w:type="dxa"/>
          </w:tcPr>
          <w:p w14:paraId="73B0E169" w14:textId="615EE8D2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附录</w:t>
            </w:r>
            <w:r>
              <w:rPr>
                <w:sz w:val="21"/>
                <w:szCs w:val="21"/>
              </w:rPr>
              <w:t>准确性校核</w:t>
            </w:r>
          </w:p>
        </w:tc>
      </w:tr>
      <w:tr w:rsidR="00991736" w:rsidRPr="00991736" w14:paraId="7F61774D" w14:textId="77777777" w:rsidTr="00991736">
        <w:tc>
          <w:tcPr>
            <w:tcW w:w="704" w:type="dxa"/>
          </w:tcPr>
          <w:p w14:paraId="50900F1D" w14:textId="23EB4D77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3260" w:type="dxa"/>
          </w:tcPr>
          <w:p w14:paraId="41A0AB98" w14:textId="05DA305D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sz w:val="21"/>
                <w:szCs w:val="21"/>
              </w:rPr>
              <w:t>海南核电有限公司</w:t>
            </w:r>
          </w:p>
        </w:tc>
        <w:tc>
          <w:tcPr>
            <w:tcW w:w="851" w:type="dxa"/>
          </w:tcPr>
          <w:p w14:paraId="4BE3BAD0" w14:textId="642886D7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严伟</w:t>
            </w:r>
          </w:p>
        </w:tc>
        <w:tc>
          <w:tcPr>
            <w:tcW w:w="3481" w:type="dxa"/>
          </w:tcPr>
          <w:p w14:paraId="7A829A2C" w14:textId="10DE4D5D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术语</w:t>
            </w:r>
            <w:r>
              <w:rPr>
                <w:rFonts w:hint="eastAsia"/>
                <w:sz w:val="21"/>
                <w:szCs w:val="21"/>
              </w:rPr>
              <w:t>与</w:t>
            </w:r>
            <w:r>
              <w:rPr>
                <w:sz w:val="21"/>
                <w:szCs w:val="21"/>
              </w:rPr>
              <w:t>定义部分内容校核</w:t>
            </w:r>
          </w:p>
        </w:tc>
      </w:tr>
      <w:tr w:rsidR="00991736" w:rsidRPr="00991736" w14:paraId="4E076E97" w14:textId="77777777" w:rsidTr="00991736">
        <w:tc>
          <w:tcPr>
            <w:tcW w:w="704" w:type="dxa"/>
          </w:tcPr>
          <w:p w14:paraId="592AC5C6" w14:textId="1507890D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3260" w:type="dxa"/>
          </w:tcPr>
          <w:p w14:paraId="58F2200F" w14:textId="26684C30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sz w:val="21"/>
                <w:szCs w:val="21"/>
              </w:rPr>
              <w:t>福建宁德核电有限公司</w:t>
            </w:r>
          </w:p>
        </w:tc>
        <w:tc>
          <w:tcPr>
            <w:tcW w:w="851" w:type="dxa"/>
          </w:tcPr>
          <w:p w14:paraId="5BC4C533" w14:textId="35AFC340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施文平</w:t>
            </w:r>
          </w:p>
        </w:tc>
        <w:tc>
          <w:tcPr>
            <w:tcW w:w="3481" w:type="dxa"/>
          </w:tcPr>
          <w:p w14:paraId="26CE28FE" w14:textId="465DF624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人因</w:t>
            </w:r>
            <w:r>
              <w:rPr>
                <w:sz w:val="21"/>
                <w:szCs w:val="21"/>
              </w:rPr>
              <w:t>管理培训部分内容校核</w:t>
            </w:r>
          </w:p>
        </w:tc>
      </w:tr>
      <w:tr w:rsidR="00991736" w:rsidRPr="00991736" w14:paraId="33FD9D40" w14:textId="77777777" w:rsidTr="00991736">
        <w:tc>
          <w:tcPr>
            <w:tcW w:w="704" w:type="dxa"/>
          </w:tcPr>
          <w:p w14:paraId="0E2A7A4A" w14:textId="5D2181C0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3260" w:type="dxa"/>
          </w:tcPr>
          <w:p w14:paraId="0EA21DC9" w14:textId="52B73514" w:rsidR="00991736" w:rsidRPr="00991736" w:rsidRDefault="00991736" w:rsidP="00991736">
            <w:pPr>
              <w:rPr>
                <w:sz w:val="21"/>
                <w:szCs w:val="21"/>
              </w:rPr>
            </w:pPr>
            <w:r w:rsidRPr="00991736">
              <w:rPr>
                <w:sz w:val="21"/>
                <w:szCs w:val="21"/>
              </w:rPr>
              <w:t>上海核工程研究</w:t>
            </w:r>
            <w:r w:rsidRPr="00991736">
              <w:rPr>
                <w:rFonts w:hint="eastAsia"/>
                <w:sz w:val="21"/>
                <w:szCs w:val="21"/>
              </w:rPr>
              <w:t>设计院</w:t>
            </w:r>
            <w:r w:rsidRPr="00991736">
              <w:rPr>
                <w:sz w:val="21"/>
                <w:szCs w:val="21"/>
              </w:rPr>
              <w:t>有限公司</w:t>
            </w:r>
          </w:p>
        </w:tc>
        <w:tc>
          <w:tcPr>
            <w:tcW w:w="851" w:type="dxa"/>
          </w:tcPr>
          <w:p w14:paraId="7C5D64A2" w14:textId="32E22BD8" w:rsidR="00991736" w:rsidRPr="00991736" w:rsidRDefault="00991736" w:rsidP="00991736">
            <w:pPr>
              <w:jc w:val="center"/>
              <w:rPr>
                <w:sz w:val="21"/>
                <w:szCs w:val="21"/>
              </w:rPr>
            </w:pPr>
            <w:r w:rsidRPr="00991736">
              <w:rPr>
                <w:rFonts w:hint="eastAsia"/>
                <w:sz w:val="21"/>
                <w:szCs w:val="21"/>
              </w:rPr>
              <w:t>王国强</w:t>
            </w:r>
          </w:p>
        </w:tc>
        <w:tc>
          <w:tcPr>
            <w:tcW w:w="3481" w:type="dxa"/>
          </w:tcPr>
          <w:p w14:paraId="25EA9908" w14:textId="608659ED" w:rsidR="00991736" w:rsidRPr="00991736" w:rsidRDefault="00991736" w:rsidP="0099173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人因</w:t>
            </w:r>
            <w:r>
              <w:rPr>
                <w:sz w:val="21"/>
                <w:szCs w:val="21"/>
              </w:rPr>
              <w:t>失误</w:t>
            </w:r>
            <w:r>
              <w:rPr>
                <w:rFonts w:hint="eastAsia"/>
                <w:sz w:val="21"/>
                <w:szCs w:val="21"/>
              </w:rPr>
              <w:t>陷阱</w:t>
            </w:r>
            <w:r>
              <w:rPr>
                <w:sz w:val="21"/>
                <w:szCs w:val="21"/>
              </w:rPr>
              <w:t>管理部分内容校核</w:t>
            </w:r>
          </w:p>
        </w:tc>
      </w:tr>
    </w:tbl>
    <w:p w14:paraId="77FCF27B" w14:textId="3DEF4FD2" w:rsidR="00FB6407" w:rsidRDefault="00FB6407" w:rsidP="00FB6407"/>
    <w:p w14:paraId="20D5FDF0" w14:textId="54832B5B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二、标准编制原则和主要内容</w:t>
      </w:r>
    </w:p>
    <w:p w14:paraId="47233154" w14:textId="0F681A68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1、标准编制原则</w:t>
      </w:r>
    </w:p>
    <w:p w14:paraId="27C9B3B1" w14:textId="5BDD9724" w:rsidR="00FB6407" w:rsidRDefault="00132C00" w:rsidP="00FB6407">
      <w:r>
        <w:rPr>
          <w:rFonts w:hint="eastAsia"/>
        </w:rPr>
        <w:t>主要依据</w:t>
      </w:r>
      <w:r w:rsidR="000C204E" w:rsidRPr="000C204E">
        <w:rPr>
          <w:rFonts w:hint="eastAsia"/>
        </w:rPr>
        <w:t>《中国核能行业协会团体标准管理办法（试行）》</w:t>
      </w:r>
      <w:r w:rsidR="000C204E">
        <w:rPr>
          <w:rFonts w:hint="eastAsia"/>
        </w:rPr>
        <w:t>的相关要求，说明标准的科学性和实用性。</w:t>
      </w:r>
    </w:p>
    <w:p w14:paraId="5EFC259B" w14:textId="7498A714" w:rsidR="000C204E" w:rsidRDefault="00991736" w:rsidP="00991736">
      <w:pPr>
        <w:ind w:firstLine="480"/>
      </w:pPr>
      <w:r>
        <w:rPr>
          <w:rFonts w:hint="eastAsia"/>
        </w:rPr>
        <w:t>本</w:t>
      </w:r>
      <w:r>
        <w:t>标准的</w:t>
      </w:r>
      <w:r>
        <w:rPr>
          <w:rFonts w:hint="eastAsia"/>
        </w:rPr>
        <w:t>制订</w:t>
      </w:r>
      <w:r>
        <w:t>符合核行业人因管理工作的推进实际，融合了运行核电厂十余年人因管理工作推进经验，</w:t>
      </w:r>
      <w:r>
        <w:rPr>
          <w:rFonts w:hint="eastAsia"/>
        </w:rPr>
        <w:t>本着</w:t>
      </w:r>
      <w:r w:rsidR="00C478E3" w:rsidRPr="00991736">
        <w:rPr>
          <w:rFonts w:hint="eastAsia"/>
        </w:rPr>
        <w:t>先进性、科学性、合理性和可操作性的原则以及标准的目标、统一性、协调性、</w:t>
      </w:r>
      <w:r w:rsidR="00C478E3" w:rsidRPr="00991736">
        <w:t>实用性、一致性和</w:t>
      </w:r>
      <w:r w:rsidR="00C478E3" w:rsidRPr="00991736">
        <w:rPr>
          <w:rFonts w:hint="eastAsia"/>
        </w:rPr>
        <w:t>规范性原则来进行本标准的制定工作。</w:t>
      </w:r>
    </w:p>
    <w:p w14:paraId="1A6A21A0" w14:textId="332D052D" w:rsidR="00991736" w:rsidRDefault="00991736" w:rsidP="00991736">
      <w:pPr>
        <w:ind w:firstLine="480"/>
      </w:pPr>
      <w:r>
        <w:rPr>
          <w:rFonts w:hint="eastAsia"/>
        </w:rPr>
        <w:t>（1）科学性</w:t>
      </w:r>
    </w:p>
    <w:p w14:paraId="612C6164" w14:textId="4AF0A20E" w:rsidR="00991736" w:rsidRDefault="00991736" w:rsidP="00991736">
      <w:pPr>
        <w:ind w:firstLine="480"/>
      </w:pPr>
      <w:r>
        <w:rPr>
          <w:rFonts w:hint="eastAsia"/>
        </w:rPr>
        <w:t>本标准</w:t>
      </w:r>
      <w:r>
        <w:t>对防人因失误工作的理论与</w:t>
      </w:r>
      <w:r>
        <w:rPr>
          <w:rFonts w:hint="eastAsia"/>
        </w:rPr>
        <w:t>实践</w:t>
      </w:r>
      <w:r>
        <w:t>经验进行了大量调研，</w:t>
      </w:r>
      <w:r w:rsidR="003314EE">
        <w:rPr>
          <w:rFonts w:hint="eastAsia"/>
        </w:rPr>
        <w:t>并在</w:t>
      </w:r>
      <w:r w:rsidR="003314EE">
        <w:t>中核集团企业标准《</w:t>
      </w:r>
      <w:r w:rsidR="003314EE">
        <w:rPr>
          <w:rFonts w:hint="eastAsia"/>
        </w:rPr>
        <w:t>核电厂</w:t>
      </w:r>
      <w:r w:rsidR="003314EE">
        <w:t>人因管理体系》</w:t>
      </w:r>
      <w:r w:rsidR="003314EE">
        <w:rPr>
          <w:rFonts w:hint="eastAsia"/>
        </w:rPr>
        <w:t>、</w:t>
      </w:r>
      <w:r w:rsidR="003314EE">
        <w:t>《</w:t>
      </w:r>
      <w:r w:rsidR="003314EE">
        <w:rPr>
          <w:rFonts w:hint="eastAsia"/>
        </w:rPr>
        <w:t>防人因</w:t>
      </w:r>
      <w:r w:rsidR="003314EE">
        <w:t>失误管理指南》</w:t>
      </w:r>
      <w:r w:rsidR="003314EE">
        <w:rPr>
          <w:rFonts w:hint="eastAsia"/>
        </w:rPr>
        <w:t>的</w:t>
      </w:r>
      <w:r w:rsidR="003314EE">
        <w:t>应用过程中做了验证，</w:t>
      </w:r>
      <w:r w:rsidR="003314EE">
        <w:rPr>
          <w:rFonts w:hint="eastAsia"/>
        </w:rPr>
        <w:t>同时</w:t>
      </w:r>
      <w:r w:rsidR="003314EE">
        <w:t>结合中广核、国电投、华能集团等核电集团的</w:t>
      </w:r>
      <w:r w:rsidR="003314EE">
        <w:rPr>
          <w:rFonts w:hint="eastAsia"/>
        </w:rPr>
        <w:t>防人因</w:t>
      </w:r>
      <w:r w:rsidR="003314EE">
        <w:t>失误</w:t>
      </w:r>
      <w:r w:rsidR="003314EE">
        <w:rPr>
          <w:rFonts w:hint="eastAsia"/>
        </w:rPr>
        <w:t>工作</w:t>
      </w:r>
      <w:r w:rsidR="003314EE">
        <w:t>开展</w:t>
      </w:r>
      <w:r w:rsidR="003314EE">
        <w:rPr>
          <w:rFonts w:hint="eastAsia"/>
        </w:rPr>
        <w:t>情况进行</w:t>
      </w:r>
      <w:r w:rsidR="003314EE">
        <w:t>编写。</w:t>
      </w:r>
    </w:p>
    <w:p w14:paraId="0C85D805" w14:textId="0858C23E" w:rsidR="003314EE" w:rsidRDefault="003314EE" w:rsidP="00991736">
      <w:pPr>
        <w:ind w:firstLine="480"/>
      </w:pPr>
      <w:r>
        <w:rPr>
          <w:rFonts w:hint="eastAsia"/>
        </w:rPr>
        <w:t>（2）实用性</w:t>
      </w:r>
    </w:p>
    <w:p w14:paraId="502079CC" w14:textId="624C1B9E" w:rsidR="003314EE" w:rsidRPr="003314EE" w:rsidRDefault="003314EE" w:rsidP="00991736">
      <w:pPr>
        <w:ind w:firstLine="480"/>
      </w:pPr>
      <w:r>
        <w:rPr>
          <w:rFonts w:hint="eastAsia"/>
        </w:rPr>
        <w:t>本标准</w:t>
      </w:r>
      <w:r>
        <w:t>规定了核行业各单位防人因失误工作的基本要素，包括</w:t>
      </w:r>
      <w:r>
        <w:rPr>
          <w:rFonts w:hint="eastAsia"/>
        </w:rPr>
        <w:t>组织</w:t>
      </w:r>
      <w:r>
        <w:t>与管理、基本理念、</w:t>
      </w:r>
      <w:r>
        <w:rPr>
          <w:rFonts w:hint="eastAsia"/>
        </w:rPr>
        <w:t>人因</w:t>
      </w:r>
      <w:r>
        <w:t>管理培训、人员</w:t>
      </w:r>
      <w:r>
        <w:rPr>
          <w:rFonts w:hint="eastAsia"/>
        </w:rPr>
        <w:t>行为</w:t>
      </w:r>
      <w:r>
        <w:t>管理、人因失误陷阱管理、人因事件分析与反馈、</w:t>
      </w:r>
      <w:r>
        <w:rPr>
          <w:rFonts w:hint="eastAsia"/>
        </w:rPr>
        <w:t>指标</w:t>
      </w:r>
      <w:r>
        <w:t>监测与改进</w:t>
      </w:r>
      <w:r>
        <w:rPr>
          <w:rFonts w:hint="eastAsia"/>
        </w:rPr>
        <w:t>等，</w:t>
      </w:r>
      <w:r w:rsidR="00C55CDB">
        <w:rPr>
          <w:rFonts w:hint="eastAsia"/>
        </w:rPr>
        <w:t>以</w:t>
      </w:r>
      <w:r w:rsidR="00C55CDB">
        <w:t>核电厂</w:t>
      </w:r>
      <w:r w:rsidR="00C55CDB">
        <w:rPr>
          <w:rFonts w:hint="eastAsia"/>
        </w:rPr>
        <w:t>防人因</w:t>
      </w:r>
      <w:r w:rsidR="00C55CDB">
        <w:t>失误</w:t>
      </w:r>
      <w:r w:rsidR="00C55CDB">
        <w:rPr>
          <w:rFonts w:hint="eastAsia"/>
        </w:rPr>
        <w:t>工作</w:t>
      </w:r>
      <w:proofErr w:type="gramStart"/>
      <w:r w:rsidR="00C55CDB">
        <w:t>良好实践</w:t>
      </w:r>
      <w:proofErr w:type="gramEnd"/>
      <w:r w:rsidR="00C55CDB">
        <w:rPr>
          <w:rFonts w:hint="eastAsia"/>
        </w:rPr>
        <w:t>为</w:t>
      </w:r>
      <w:r w:rsidR="00C55CDB">
        <w:t>基础，</w:t>
      </w:r>
      <w:r w:rsidR="00C55CDB">
        <w:rPr>
          <w:rFonts w:hint="eastAsia"/>
        </w:rPr>
        <w:t>以</w:t>
      </w:r>
      <w:r w:rsidR="00C55CDB">
        <w:t>科学化、通用性为导向，</w:t>
      </w:r>
      <w:r w:rsidR="00C55CDB">
        <w:rPr>
          <w:rFonts w:hint="eastAsia"/>
        </w:rPr>
        <w:t>提升</w:t>
      </w:r>
      <w:r w:rsidR="00C55CDB">
        <w:t>核行业各单位的防人因失误工作水平</w:t>
      </w:r>
      <w:r w:rsidR="00C55CDB">
        <w:rPr>
          <w:rFonts w:hint="eastAsia"/>
        </w:rPr>
        <w:t>。</w:t>
      </w:r>
    </w:p>
    <w:p w14:paraId="00EE86BE" w14:textId="2978280D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14:paraId="2798A790" w14:textId="2DC4017C" w:rsidR="00C55CDB" w:rsidRDefault="00C55CDB" w:rsidP="00C55CDB">
      <w:pPr>
        <w:ind w:firstLineChars="200" w:firstLine="480"/>
      </w:pPr>
      <w:r>
        <w:rPr>
          <w:rFonts w:hint="eastAsia"/>
        </w:rPr>
        <w:lastRenderedPageBreak/>
        <w:t>本</w:t>
      </w:r>
      <w:r w:rsidR="00AB5F92">
        <w:rPr>
          <w:rFonts w:hint="eastAsia"/>
        </w:rPr>
        <w:t>标准</w:t>
      </w:r>
      <w:r>
        <w:rPr>
          <w:rFonts w:hint="eastAsia"/>
        </w:rPr>
        <w:t>的</w:t>
      </w:r>
      <w:r w:rsidR="00AB5F92">
        <w:rPr>
          <w:rFonts w:hint="eastAsia"/>
        </w:rPr>
        <w:t>编写</w:t>
      </w:r>
      <w:r>
        <w:rPr>
          <w:rFonts w:hint="eastAsia"/>
        </w:rPr>
        <w:t>严格</w:t>
      </w:r>
      <w:r w:rsidR="00AB5F92">
        <w:rPr>
          <w:rFonts w:hint="eastAsia"/>
        </w:rPr>
        <w:t>遵从</w:t>
      </w:r>
      <w:r w:rsidR="00AB5F92">
        <w:t>GB/T 1.1-20</w:t>
      </w:r>
      <w:r>
        <w:t>20</w:t>
      </w:r>
      <w:r w:rsidR="00AB5F92">
        <w:t>的</w:t>
      </w:r>
      <w:r>
        <w:rPr>
          <w:rFonts w:hint="eastAsia"/>
        </w:rPr>
        <w:t>格式</w:t>
      </w:r>
      <w:r w:rsidR="00AB5F92">
        <w:t>要求，</w:t>
      </w:r>
      <w:r>
        <w:rPr>
          <w:rFonts w:hint="eastAsia"/>
        </w:rPr>
        <w:t>标准主要分为以下章节：</w:t>
      </w:r>
    </w:p>
    <w:p w14:paraId="266100A7" w14:textId="77777777" w:rsidR="00C55CDB" w:rsidRDefault="00C55CDB" w:rsidP="00C55CDB">
      <w:pPr>
        <w:ind w:firstLineChars="200" w:firstLine="480"/>
      </w:pPr>
      <w:r>
        <w:rPr>
          <w:rFonts w:hint="eastAsia"/>
        </w:rPr>
        <w:t>前言</w:t>
      </w:r>
    </w:p>
    <w:p w14:paraId="7262C920" w14:textId="77777777" w:rsidR="00C55CDB" w:rsidRDefault="00C55CDB" w:rsidP="00C55CDB">
      <w:pPr>
        <w:ind w:firstLineChars="200" w:firstLine="480"/>
      </w:pPr>
      <w:r>
        <w:rPr>
          <w:rFonts w:hint="eastAsia"/>
        </w:rPr>
        <w:t>对标准的提出方、起草单位、起草人等进行说明。</w:t>
      </w:r>
    </w:p>
    <w:p w14:paraId="52CAD53F" w14:textId="77777777" w:rsidR="00C55CDB" w:rsidRDefault="00C55CDB" w:rsidP="00C55CDB">
      <w:pPr>
        <w:ind w:firstLineChars="200" w:firstLine="480"/>
      </w:pPr>
      <w:r>
        <w:rPr>
          <w:rFonts w:hint="eastAsia"/>
        </w:rPr>
        <w:t>引言</w:t>
      </w:r>
    </w:p>
    <w:p w14:paraId="4A63BF35" w14:textId="77777777" w:rsidR="00C55CDB" w:rsidRDefault="00C55CDB" w:rsidP="00C55CDB">
      <w:pPr>
        <w:ind w:firstLineChars="200" w:firstLine="480"/>
      </w:pPr>
      <w:r>
        <w:rPr>
          <w:rFonts w:hint="eastAsia"/>
        </w:rPr>
        <w:t>对标准起草的背景、目的、参考文件、使用方式等进行说明。</w:t>
      </w:r>
    </w:p>
    <w:p w14:paraId="6FAB2E9D" w14:textId="77777777" w:rsidR="00C55CDB" w:rsidRDefault="00C55CDB" w:rsidP="00C55CDB">
      <w:pPr>
        <w:ind w:firstLineChars="200" w:firstLine="480"/>
      </w:pPr>
      <w:r>
        <w:t>1 范围</w:t>
      </w:r>
    </w:p>
    <w:p w14:paraId="15283F7D" w14:textId="77777777" w:rsidR="00C55CDB" w:rsidRDefault="00C55CDB" w:rsidP="00C55CDB">
      <w:pPr>
        <w:ind w:firstLineChars="200" w:firstLine="480"/>
      </w:pPr>
      <w:r>
        <w:rPr>
          <w:rFonts w:hint="eastAsia"/>
        </w:rPr>
        <w:t>对标准的适用范围进行说明。</w:t>
      </w:r>
    </w:p>
    <w:p w14:paraId="5379AE4A" w14:textId="43858903" w:rsidR="00C55CDB" w:rsidRDefault="00C55CDB" w:rsidP="00C55CDB">
      <w:pPr>
        <w:ind w:firstLineChars="200" w:firstLine="480"/>
      </w:pPr>
      <w:r>
        <w:t xml:space="preserve">2 </w:t>
      </w:r>
      <w:r>
        <w:rPr>
          <w:rFonts w:hint="eastAsia"/>
        </w:rPr>
        <w:t>规范性</w:t>
      </w:r>
      <w:r>
        <w:t>引用文件</w:t>
      </w:r>
    </w:p>
    <w:p w14:paraId="74E601E4" w14:textId="41F2C25E" w:rsidR="00C55CDB" w:rsidRDefault="00C55CDB" w:rsidP="00C55CDB">
      <w:pPr>
        <w:ind w:firstLineChars="200" w:firstLine="480"/>
      </w:pPr>
      <w:r>
        <w:rPr>
          <w:rFonts w:hint="eastAsia"/>
        </w:rPr>
        <w:t>对</w:t>
      </w:r>
      <w:r>
        <w:t>标准的引用文件进行说明。</w:t>
      </w:r>
    </w:p>
    <w:p w14:paraId="44185B07" w14:textId="19177827" w:rsidR="00C55CDB" w:rsidRDefault="00C55CDB" w:rsidP="00C55CDB">
      <w:pPr>
        <w:ind w:firstLineChars="200" w:firstLine="480"/>
      </w:pPr>
      <w:r>
        <w:t>3 术语和定义</w:t>
      </w:r>
    </w:p>
    <w:p w14:paraId="7568F35B" w14:textId="77777777" w:rsidR="00C55CDB" w:rsidRDefault="00C55CDB" w:rsidP="00C55CDB">
      <w:pPr>
        <w:ind w:firstLineChars="200" w:firstLine="480"/>
      </w:pPr>
      <w:r>
        <w:rPr>
          <w:rFonts w:hint="eastAsia"/>
        </w:rPr>
        <w:t>对标准中引用的术语和定义进行界定。</w:t>
      </w:r>
    </w:p>
    <w:p w14:paraId="564CE5C4" w14:textId="4135BADB" w:rsidR="00C55CDB" w:rsidRDefault="00C55CDB" w:rsidP="00C55CDB">
      <w:pPr>
        <w:ind w:firstLineChars="200" w:firstLine="480"/>
      </w:pPr>
      <w:r>
        <w:t>4 基本要求</w:t>
      </w:r>
    </w:p>
    <w:p w14:paraId="5F1765D8" w14:textId="07066221" w:rsidR="00C55CDB" w:rsidRDefault="00C55CDB" w:rsidP="00C55CDB">
      <w:pPr>
        <w:ind w:firstLineChars="200" w:firstLine="480"/>
      </w:pPr>
      <w:r>
        <w:rPr>
          <w:rFonts w:hint="eastAsia"/>
        </w:rPr>
        <w:t>对防人因</w:t>
      </w:r>
      <w:r>
        <w:t>失误</w:t>
      </w:r>
      <w:r>
        <w:rPr>
          <w:rFonts w:hint="eastAsia"/>
        </w:rPr>
        <w:t>的组织与管理、基本理念</w:t>
      </w:r>
      <w:r>
        <w:t>、工作实践</w:t>
      </w:r>
      <w:r>
        <w:rPr>
          <w:rFonts w:hint="eastAsia"/>
        </w:rPr>
        <w:t>进行说明。</w:t>
      </w:r>
    </w:p>
    <w:p w14:paraId="2EDA5A76" w14:textId="77777777" w:rsidR="00C55CDB" w:rsidRDefault="00C55CDB" w:rsidP="00C55CDB">
      <w:pPr>
        <w:ind w:firstLineChars="200" w:firstLine="480"/>
      </w:pPr>
      <w:r>
        <w:t>5 人因管理培训</w:t>
      </w:r>
    </w:p>
    <w:p w14:paraId="09CD3205" w14:textId="77777777" w:rsidR="00C55CDB" w:rsidRDefault="00C55CDB" w:rsidP="00C55CDB">
      <w:pPr>
        <w:ind w:firstLineChars="200" w:firstLine="480"/>
      </w:pPr>
      <w:r>
        <w:rPr>
          <w:rFonts w:hint="eastAsia"/>
        </w:rPr>
        <w:t>对人因管理培训的培训目的、培训内容、培训教案、培训设施、培训对象等进行说明。</w:t>
      </w:r>
    </w:p>
    <w:p w14:paraId="2004926E" w14:textId="77777777" w:rsidR="00C55CDB" w:rsidRDefault="00C55CDB" w:rsidP="00C55CDB">
      <w:pPr>
        <w:ind w:firstLineChars="200" w:firstLine="480"/>
      </w:pPr>
      <w:r>
        <w:t>6 人员行为管理</w:t>
      </w:r>
    </w:p>
    <w:p w14:paraId="6A724AAB" w14:textId="77777777" w:rsidR="00C55CDB" w:rsidRDefault="00C55CDB" w:rsidP="00C55CDB">
      <w:pPr>
        <w:ind w:firstLineChars="200" w:firstLine="480"/>
      </w:pPr>
      <w:r>
        <w:rPr>
          <w:rFonts w:hint="eastAsia"/>
        </w:rPr>
        <w:t>对人员行为规范、防人因失误工具使用、观察指导等进行说明，详细阐述了防人因失误工具的使用方法、观察指导方法。</w:t>
      </w:r>
    </w:p>
    <w:p w14:paraId="4EEEC2DD" w14:textId="77777777" w:rsidR="00C55CDB" w:rsidRDefault="00C55CDB" w:rsidP="00C55CDB">
      <w:pPr>
        <w:ind w:firstLineChars="200" w:firstLine="480"/>
      </w:pPr>
      <w:r>
        <w:t>7人因失误陷阱管理</w:t>
      </w:r>
    </w:p>
    <w:p w14:paraId="38B66D08" w14:textId="77777777" w:rsidR="00C55CDB" w:rsidRDefault="00C55CDB" w:rsidP="00C55CDB">
      <w:pPr>
        <w:ind w:firstLineChars="200" w:firstLine="480"/>
      </w:pPr>
      <w:r>
        <w:rPr>
          <w:rFonts w:hint="eastAsia"/>
        </w:rPr>
        <w:t>对人因失误陷阱的查找、分析、消除等进行说明，给出了常见的人因失误陷阱消除方法示例。</w:t>
      </w:r>
    </w:p>
    <w:p w14:paraId="3DA7719D" w14:textId="49819017" w:rsidR="00C55CDB" w:rsidRDefault="00C55CDB" w:rsidP="00C55CDB">
      <w:pPr>
        <w:ind w:firstLineChars="200" w:firstLine="480"/>
      </w:pPr>
      <w:r>
        <w:t>8 人因事件分析与反馈</w:t>
      </w:r>
    </w:p>
    <w:p w14:paraId="5BBE78AA" w14:textId="77777777" w:rsidR="00C55CDB" w:rsidRDefault="00C55CDB" w:rsidP="00C55CDB">
      <w:pPr>
        <w:ind w:firstLineChars="200" w:firstLine="480"/>
      </w:pPr>
      <w:r>
        <w:rPr>
          <w:rFonts w:hint="eastAsia"/>
        </w:rPr>
        <w:t>对人因事件的单案例分析、共性问题分析等进行说明。</w:t>
      </w:r>
    </w:p>
    <w:p w14:paraId="51497E2C" w14:textId="1D86804D" w:rsidR="00C55CDB" w:rsidRDefault="00C55CDB" w:rsidP="00C55CDB">
      <w:pPr>
        <w:ind w:firstLineChars="200" w:firstLine="480"/>
      </w:pPr>
      <w:r>
        <w:t>9 指标监测</w:t>
      </w:r>
      <w:r>
        <w:rPr>
          <w:rFonts w:hint="eastAsia"/>
        </w:rPr>
        <w:t>与</w:t>
      </w:r>
      <w:r>
        <w:t>改进</w:t>
      </w:r>
    </w:p>
    <w:p w14:paraId="2BBDD95D" w14:textId="5C05A0D0" w:rsidR="00C55CDB" w:rsidRDefault="00C55CDB" w:rsidP="00C55CDB">
      <w:pPr>
        <w:ind w:firstLineChars="200" w:firstLine="480"/>
      </w:pPr>
      <w:r>
        <w:rPr>
          <w:rFonts w:hint="eastAsia"/>
        </w:rPr>
        <w:t>对人因管理相关的指标含义、监测方法、结果展示等进行说明，对人因管理应开展的自评估、行业对标、同行评估等进行说明。</w:t>
      </w:r>
    </w:p>
    <w:p w14:paraId="2D4895C9" w14:textId="0728D58C" w:rsidR="00C55CDB" w:rsidRDefault="00C55CDB" w:rsidP="00C55CDB">
      <w:pPr>
        <w:ind w:firstLineChars="200" w:firstLine="480"/>
      </w:pPr>
      <w:r>
        <w:t>10 记录</w:t>
      </w:r>
    </w:p>
    <w:p w14:paraId="54A7010E" w14:textId="77777777" w:rsidR="00C55CDB" w:rsidRDefault="00C55CDB" w:rsidP="00C55CDB">
      <w:pPr>
        <w:ind w:firstLineChars="200" w:firstLine="480"/>
      </w:pPr>
      <w:r>
        <w:rPr>
          <w:rFonts w:hint="eastAsia"/>
        </w:rPr>
        <w:lastRenderedPageBreak/>
        <w:t>对人因管理工作涉及的信息化系统、相关纸质工作记录等进行说明。</w:t>
      </w:r>
    </w:p>
    <w:p w14:paraId="25E06967" w14:textId="77777777" w:rsidR="00C55CDB" w:rsidRDefault="00C55CDB" w:rsidP="00C55CDB">
      <w:pPr>
        <w:ind w:firstLineChars="200" w:firstLine="480"/>
      </w:pPr>
      <w:r>
        <w:rPr>
          <w:rFonts w:hint="eastAsia"/>
        </w:rPr>
        <w:t>附录</w:t>
      </w:r>
    </w:p>
    <w:p w14:paraId="047DDD8E" w14:textId="2D385CCD" w:rsidR="00C55CDB" w:rsidRDefault="00C55CDB" w:rsidP="00C55CDB">
      <w:pPr>
        <w:ind w:firstLineChars="200" w:firstLine="480"/>
      </w:pPr>
      <w:r>
        <w:rPr>
          <w:rFonts w:hint="eastAsia"/>
        </w:rPr>
        <w:t>对标准中的重要技术内容进行详细说明，主要包括通用的宣贯展板示例、防人因失误工具的使用方法、常见的人因失误陷阱消除方法等。</w:t>
      </w:r>
    </w:p>
    <w:p w14:paraId="783A352A" w14:textId="3BE25D00" w:rsidR="00FB6407" w:rsidRPr="00B24A56" w:rsidRDefault="0024244C" w:rsidP="00FB6407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14:paraId="3AF535D2" w14:textId="77777777" w:rsidR="00C55CDB" w:rsidRDefault="00C55CDB" w:rsidP="00C55CDB">
      <w:pPr>
        <w:ind w:firstLineChars="200" w:firstLine="480"/>
      </w:pPr>
      <w:r>
        <w:rPr>
          <w:rFonts w:hint="eastAsia"/>
        </w:rPr>
        <w:t>本标准的重点是结合中核集团标准《核电厂人因管理体系》应用实践及近年来人因管理领域新理念、新技术应用情况，从人因管理理念宣贯、人因管理培训、人员行为管理、人因事件分析与反馈、人因失误陷阱管理、人因指标监测、人因管理评估与改进等方面，根据核能企业人因管理工作所处的阶段不同（起步阶段、实施阶段、成熟阶段、追求卓越阶段等），提出相应的人因管理体系建设及运转技术及管理要求，全面指导核能企业从无到有、从有到优的开展人因管理工作。标准中的内容涵盖当前国内核能行业人因管理工作的各个方面，除针对人因管理工作提出原则性要求外，还将结合核电厂人因管理工作实践提出具体可操作的技术细则，并将部分技术细则的具体产品或展现形式以附录的形式予以呈现，从而为核能企业开展人因管理工作提供可参照、可实施的管理和技术指导。</w:t>
      </w:r>
    </w:p>
    <w:p w14:paraId="09C92ECB" w14:textId="6C1E7FA5" w:rsidR="00B24A56" w:rsidRDefault="00C55CDB" w:rsidP="00C55CDB">
      <w:pPr>
        <w:ind w:firstLineChars="200" w:firstLine="480"/>
      </w:pPr>
      <w:r>
        <w:rPr>
          <w:rFonts w:hint="eastAsia"/>
        </w:rPr>
        <w:t>总体来讲，本标准相比上述能源行业标准及</w:t>
      </w:r>
      <w:r>
        <w:t>WANO导则，更加侧重于人因管理工作如何开展，且各方面均提供细化说明，涵盖了人因管理工作的各个方面，对各核能企业的指导意义也更强。</w:t>
      </w:r>
    </w:p>
    <w:p w14:paraId="0A302AB5" w14:textId="77777777" w:rsidR="00C55CDB" w:rsidRDefault="00C55CDB" w:rsidP="00C55CDB">
      <w:pPr>
        <w:ind w:firstLineChars="200" w:firstLine="480"/>
      </w:pPr>
    </w:p>
    <w:p w14:paraId="67313798" w14:textId="3CAD61AC"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三、主要试验（或验证）情况</w:t>
      </w:r>
    </w:p>
    <w:p w14:paraId="1A6703DB" w14:textId="0AE51708" w:rsidR="00C55CDB" w:rsidRDefault="00C55CDB" w:rsidP="00C55CDB">
      <w:pPr>
        <w:ind w:firstLineChars="200" w:firstLine="480"/>
      </w:pPr>
      <w:r>
        <w:rPr>
          <w:rFonts w:hint="eastAsia"/>
        </w:rPr>
        <w:t>本标准</w:t>
      </w:r>
      <w:r>
        <w:t>对防人因失误工作的理论与</w:t>
      </w:r>
      <w:r>
        <w:rPr>
          <w:rFonts w:hint="eastAsia"/>
        </w:rPr>
        <w:t>实践</w:t>
      </w:r>
      <w:r>
        <w:t>经验进行了大量调研，</w:t>
      </w:r>
      <w:r>
        <w:rPr>
          <w:rFonts w:hint="eastAsia"/>
        </w:rPr>
        <w:t>并在</w:t>
      </w:r>
      <w:r>
        <w:t>中核集团企业标准《</w:t>
      </w:r>
      <w:r>
        <w:rPr>
          <w:rFonts w:hint="eastAsia"/>
        </w:rPr>
        <w:t>核电厂</w:t>
      </w:r>
      <w:r>
        <w:t>人因管理体系》</w:t>
      </w:r>
      <w:r>
        <w:rPr>
          <w:rFonts w:hint="eastAsia"/>
        </w:rPr>
        <w:t>、</w:t>
      </w:r>
      <w:r>
        <w:t>《</w:t>
      </w:r>
      <w:r>
        <w:rPr>
          <w:rFonts w:hint="eastAsia"/>
        </w:rPr>
        <w:t>防人因</w:t>
      </w:r>
      <w:r>
        <w:t>失误管理指南》</w:t>
      </w:r>
      <w:r>
        <w:rPr>
          <w:rFonts w:hint="eastAsia"/>
        </w:rPr>
        <w:t>的</w:t>
      </w:r>
      <w:r>
        <w:t>应用过程中做了验证，</w:t>
      </w:r>
      <w:r>
        <w:rPr>
          <w:rFonts w:hint="eastAsia"/>
        </w:rPr>
        <w:t>同时</w:t>
      </w:r>
      <w:r>
        <w:t>结合中广核、国电投、华能集团等核电集团的</w:t>
      </w:r>
      <w:r>
        <w:rPr>
          <w:rFonts w:hint="eastAsia"/>
        </w:rPr>
        <w:t>防人因</w:t>
      </w:r>
      <w:r>
        <w:t>失误</w:t>
      </w:r>
      <w:r>
        <w:rPr>
          <w:rFonts w:hint="eastAsia"/>
        </w:rPr>
        <w:t>工作</w:t>
      </w:r>
      <w:r>
        <w:t>开展</w:t>
      </w:r>
      <w:r>
        <w:rPr>
          <w:rFonts w:hint="eastAsia"/>
        </w:rPr>
        <w:t>情况进行</w:t>
      </w:r>
      <w:r>
        <w:t>编写</w:t>
      </w:r>
      <w:r w:rsidR="004656F6">
        <w:rPr>
          <w:rFonts w:hint="eastAsia"/>
        </w:rPr>
        <w:t>。</w:t>
      </w:r>
    </w:p>
    <w:p w14:paraId="6BA52DF4" w14:textId="77777777" w:rsidR="004656F6" w:rsidRDefault="004656F6" w:rsidP="00FB6407"/>
    <w:p w14:paraId="2C6D0654" w14:textId="1DE749A4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14:paraId="253A2871" w14:textId="5E39A0F9" w:rsidR="00520FE0" w:rsidRDefault="00520FE0" w:rsidP="00C55CDB">
      <w:pPr>
        <w:ind w:firstLineChars="200" w:firstLine="480"/>
      </w:pPr>
      <w:r w:rsidRPr="00C55CDB">
        <w:rPr>
          <w:rFonts w:hint="eastAsia"/>
        </w:rPr>
        <w:t>本标准不涉及专利问题</w:t>
      </w:r>
      <w:r w:rsidRPr="00520FE0">
        <w:rPr>
          <w:rFonts w:hint="eastAsia"/>
        </w:rPr>
        <w:t>。</w:t>
      </w:r>
    </w:p>
    <w:p w14:paraId="6CE9D3B9" w14:textId="77777777" w:rsidR="00285F39" w:rsidRPr="002B6421" w:rsidRDefault="00285F39" w:rsidP="00FB6407"/>
    <w:p w14:paraId="46A97B90" w14:textId="3AB4153C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lastRenderedPageBreak/>
        <w:t>五、预期达到的社会效益、对产业发展的作用等情况</w:t>
      </w:r>
    </w:p>
    <w:p w14:paraId="299F733E" w14:textId="09C6881D" w:rsidR="00285F39" w:rsidRPr="00C55CDB" w:rsidRDefault="00C55CDB" w:rsidP="00C55CDB">
      <w:pPr>
        <w:ind w:firstLineChars="200" w:firstLine="480"/>
      </w:pPr>
      <w:r w:rsidRPr="00C55CDB">
        <w:rPr>
          <w:rFonts w:hint="eastAsia"/>
        </w:rPr>
        <w:t>《中华人民共和国国民经济和社会发展第十四个五年规划和</w:t>
      </w:r>
      <w:r w:rsidRPr="00C55CDB">
        <w:t>2035年远景目标纲要》中指出：“安全稳妥推动沿海核电建设，建设一批多能互补的清洁能源基地。建成华龙一号、国和一号、高温气冷堆示范工程，积极有序推进沿海三代核电建设。推动模块式小型堆、60万千瓦级商用高温气冷堆、海上浮动式核动力平台等先进堆型示范。建设核电站中低放废物处置场，建设乏燃料后处理厂。开展山东海阳等核能综合利用示范。”这也意味着核能开发建设将迎来多元化的新阶段，为确保核能利用安全、可靠，确保规划和远景目标的实现，需要整个核能行业都保持更高的人员绩</w:t>
      </w:r>
      <w:r w:rsidRPr="00C55CDB">
        <w:rPr>
          <w:rFonts w:hint="eastAsia"/>
        </w:rPr>
        <w:t>效水平。</w:t>
      </w:r>
    </w:p>
    <w:p w14:paraId="337F8743" w14:textId="4A8D194F" w:rsidR="00C55CDB" w:rsidRDefault="00C55CDB" w:rsidP="00C55CDB">
      <w:pPr>
        <w:ind w:firstLineChars="200" w:firstLine="480"/>
      </w:pPr>
      <w:r w:rsidRPr="00C55CDB">
        <w:t>本标准的编制</w:t>
      </w:r>
      <w:r w:rsidRPr="00C55CDB">
        <w:rPr>
          <w:rFonts w:hint="eastAsia"/>
        </w:rPr>
        <w:t>能够</w:t>
      </w:r>
      <w:r w:rsidRPr="00C55CDB">
        <w:t>为</w:t>
      </w:r>
      <w:r>
        <w:rPr>
          <w:rFonts w:hint="eastAsia"/>
        </w:rPr>
        <w:t>核行业</w:t>
      </w:r>
      <w:r>
        <w:t>各单位防人因失误管理</w:t>
      </w:r>
      <w:r>
        <w:rPr>
          <w:rFonts w:hint="eastAsia"/>
        </w:rPr>
        <w:t>体系</w:t>
      </w:r>
      <w:r w:rsidRPr="00C55CDB">
        <w:t>的</w:t>
      </w:r>
      <w:r w:rsidRPr="00C55CDB">
        <w:rPr>
          <w:rFonts w:hint="eastAsia"/>
        </w:rPr>
        <w:t>建立</w:t>
      </w:r>
      <w:r w:rsidRPr="00C55CDB">
        <w:t>和运转</w:t>
      </w:r>
      <w:r w:rsidRPr="00C55CDB">
        <w:rPr>
          <w:rFonts w:hint="eastAsia"/>
        </w:rPr>
        <w:t>提供</w:t>
      </w:r>
      <w:r w:rsidRPr="00C55CDB">
        <w:t>有力的方法</w:t>
      </w:r>
      <w:r w:rsidRPr="00C55CDB">
        <w:rPr>
          <w:rFonts w:hint="eastAsia"/>
        </w:rPr>
        <w:t>和</w:t>
      </w:r>
      <w:r w:rsidRPr="00C55CDB">
        <w:t>技术</w:t>
      </w:r>
      <w:r w:rsidRPr="00C55CDB">
        <w:rPr>
          <w:rFonts w:hint="eastAsia"/>
        </w:rPr>
        <w:t>指导</w:t>
      </w:r>
      <w:r w:rsidRPr="00C55CDB">
        <w:t>，</w:t>
      </w:r>
      <w:r w:rsidRPr="00C55CDB">
        <w:rPr>
          <w:rFonts w:hint="eastAsia"/>
        </w:rPr>
        <w:t>为</w:t>
      </w:r>
      <w:r>
        <w:rPr>
          <w:rFonts w:hint="eastAsia"/>
        </w:rPr>
        <w:t>防人因</w:t>
      </w:r>
      <w:r>
        <w:t>失误</w:t>
      </w:r>
      <w:r w:rsidRPr="00C55CDB">
        <w:t>工作</w:t>
      </w:r>
      <w:r w:rsidRPr="00C55CDB">
        <w:rPr>
          <w:rFonts w:hint="eastAsia"/>
        </w:rPr>
        <w:t>的高质量</w:t>
      </w:r>
      <w:r w:rsidRPr="00C55CDB">
        <w:t>开展提供良好的技术基础。</w:t>
      </w:r>
      <w:r w:rsidRPr="00C55CDB">
        <w:rPr>
          <w:rFonts w:hint="eastAsia"/>
        </w:rPr>
        <w:t>根据</w:t>
      </w:r>
      <w:r w:rsidRPr="00C55CDB">
        <w:t>本标准提出的</w:t>
      </w:r>
      <w:r>
        <w:rPr>
          <w:rFonts w:hint="eastAsia"/>
        </w:rPr>
        <w:t>防人因</w:t>
      </w:r>
      <w:r>
        <w:t>失误相关工作</w:t>
      </w:r>
      <w:r w:rsidRPr="00C55CDB">
        <w:t>，能够</w:t>
      </w:r>
      <w:r w:rsidRPr="00C55CDB">
        <w:rPr>
          <w:rFonts w:hint="eastAsia"/>
        </w:rPr>
        <w:t>极大</w:t>
      </w:r>
      <w:r w:rsidRPr="00C55CDB">
        <w:t>降低</w:t>
      </w:r>
      <w:r w:rsidRPr="00C55CDB">
        <w:rPr>
          <w:rFonts w:hint="eastAsia"/>
        </w:rPr>
        <w:t>人因失误</w:t>
      </w:r>
      <w:r w:rsidRPr="00C55CDB">
        <w:t>概率，减少人因事件，从而</w:t>
      </w:r>
      <w:r w:rsidRPr="00C55CDB">
        <w:rPr>
          <w:rFonts w:hint="eastAsia"/>
        </w:rPr>
        <w:t>大大提升</w:t>
      </w:r>
      <w:r w:rsidRPr="00C55CDB">
        <w:t>核</w:t>
      </w:r>
      <w:r>
        <w:rPr>
          <w:rFonts w:hint="eastAsia"/>
        </w:rPr>
        <w:t>行业</w:t>
      </w:r>
      <w:r w:rsidRPr="00C55CDB">
        <w:t>人因</w:t>
      </w:r>
      <w:r w:rsidRPr="00C55CDB">
        <w:rPr>
          <w:rFonts w:hint="eastAsia"/>
        </w:rPr>
        <w:t>管理</w:t>
      </w:r>
      <w:r w:rsidRPr="00C55CDB">
        <w:t>水平，促进</w:t>
      </w:r>
      <w:r>
        <w:rPr>
          <w:rFonts w:hint="eastAsia"/>
        </w:rPr>
        <w:t>各单位</w:t>
      </w:r>
      <w:r w:rsidRPr="00C55CDB">
        <w:t>安全、可靠</w:t>
      </w:r>
      <w:r w:rsidRPr="00C55CDB">
        <w:rPr>
          <w:rFonts w:hint="eastAsia"/>
        </w:rPr>
        <w:t>运行与</w:t>
      </w:r>
      <w:r w:rsidRPr="00C55CDB">
        <w:t>管理。</w:t>
      </w:r>
    </w:p>
    <w:p w14:paraId="34F21A00" w14:textId="77777777" w:rsidR="00DC29B1" w:rsidRPr="00C55CDB" w:rsidRDefault="00DC29B1" w:rsidP="00FB6407"/>
    <w:p w14:paraId="15B2CE35" w14:textId="0C562C7E"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14:paraId="563A53EB" w14:textId="77777777" w:rsidR="00C55CDB" w:rsidRDefault="00C55CDB" w:rsidP="00C55CDB">
      <w:pPr>
        <w:ind w:firstLineChars="200" w:firstLine="480"/>
      </w:pPr>
      <w:r>
        <w:rPr>
          <w:rFonts w:hint="eastAsia"/>
        </w:rPr>
        <w:t>与防人因失误相关的标准有能源行业标准《核电厂防止人因失误管理》（</w:t>
      </w:r>
      <w:r>
        <w:t>NB/T 20427-2017），没有国标（GB）、电力行业标准（DL）及核工业标准（EJ）；WANO发布的相关导则有《人员绩效：追求卓越的原则》（GL 2002-02）、《培训和资格认证实施导则》（GL 2005-01）、《核电厂业绩改进导则》（GL 2010-01）、《人员绩效管理成熟度评价导则》（GL 2019-03）等。</w:t>
      </w:r>
    </w:p>
    <w:p w14:paraId="16B2410E" w14:textId="77777777" w:rsidR="00C55CDB" w:rsidRDefault="00C55CDB" w:rsidP="00C55CDB">
      <w:pPr>
        <w:ind w:firstLineChars="200" w:firstLine="480"/>
      </w:pPr>
      <w:r>
        <w:rPr>
          <w:rFonts w:hint="eastAsia"/>
        </w:rPr>
        <w:t>《核电厂防止人因失误管理》（</w:t>
      </w:r>
      <w:r>
        <w:t>NB/T 20427-2017）主要阐述了人因失误因素的识别与分析、管理者的承诺、组织机构、电厂人力管理、文件管理、行为管理、行为训练、变更中的防人因失误等，侧重于对“人”的管理，是一个较为宽泛的标准，对人因管理培训如何开展、防人因失误工具如何使用、人员行为观察指导如何实施、人因事件如何分析、人因指标如何监测等均未细化，缺少方法层面的具体指导。</w:t>
      </w:r>
    </w:p>
    <w:p w14:paraId="4F767207" w14:textId="77777777" w:rsidR="00C55CDB" w:rsidRDefault="00C55CDB" w:rsidP="00C55CDB">
      <w:pPr>
        <w:ind w:firstLineChars="200" w:firstLine="480"/>
      </w:pPr>
      <w:r>
        <w:t>WANO发布的导则中，《人员绩效：追求卓越的原则》及《人员绩效管理成熟度评价导则》提出了人员绩效评价的标准，但对如何达到这些标准并未提</w:t>
      </w:r>
      <w:r>
        <w:lastRenderedPageBreak/>
        <w:t>及；《培训和资格认证实施导则》提出了人员绩效培训的要求，关注于员工整体工作表现；《核电厂业绩改进导则》指出应大力支持和开展行为观察，未提及如何开展观察指导、如何对数据进行分析等内容。</w:t>
      </w:r>
    </w:p>
    <w:p w14:paraId="6F8BA61A" w14:textId="5B70330C" w:rsidR="00F60B7D" w:rsidRPr="00C55CDB" w:rsidRDefault="00F60B7D" w:rsidP="00FB6407"/>
    <w:p w14:paraId="7A633A15" w14:textId="48855BB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43290F1A" w14:textId="1C553254" w:rsidR="00F60B7D" w:rsidRDefault="00CB603C" w:rsidP="00C55CDB">
      <w:pPr>
        <w:ind w:firstLineChars="200" w:firstLine="480"/>
      </w:pPr>
      <w:r w:rsidRPr="00C55CDB">
        <w:rPr>
          <w:rFonts w:hint="eastAsia"/>
        </w:rPr>
        <w:t>本标准与现行相关法律、法规、规章及相关标准协调一致。</w:t>
      </w:r>
    </w:p>
    <w:p w14:paraId="46E4000E" w14:textId="77777777" w:rsidR="00C55CDB" w:rsidRPr="00C55CDB" w:rsidRDefault="00C55CDB" w:rsidP="00C55CDB">
      <w:pPr>
        <w:ind w:firstLineChars="200" w:firstLine="480"/>
      </w:pPr>
    </w:p>
    <w:p w14:paraId="14BF4C02" w14:textId="3CD05C75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八、重大分歧意见的处理经过和依据</w:t>
      </w:r>
    </w:p>
    <w:p w14:paraId="2077BEE9" w14:textId="34A61724" w:rsidR="00C55CDB" w:rsidRDefault="00C55CDB" w:rsidP="00C55CDB">
      <w:pPr>
        <w:ind w:firstLineChars="200" w:firstLine="480"/>
      </w:pPr>
      <w:r>
        <w:rPr>
          <w:rFonts w:hint="eastAsia"/>
        </w:rPr>
        <w:t>无</w:t>
      </w:r>
      <w:r>
        <w:t>。</w:t>
      </w:r>
    </w:p>
    <w:p w14:paraId="3629B36E" w14:textId="77777777" w:rsidR="00A740E0" w:rsidRDefault="00A740E0" w:rsidP="00F60B7D"/>
    <w:p w14:paraId="363B527E" w14:textId="74B0095E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14:paraId="20644660" w14:textId="1DD00B7D" w:rsidR="00F60B7D" w:rsidRPr="00A56356" w:rsidRDefault="00E0783F" w:rsidP="00C55CDB">
      <w:pPr>
        <w:ind w:firstLineChars="200" w:firstLine="480"/>
      </w:pPr>
      <w:r w:rsidRPr="00A56356">
        <w:rPr>
          <w:rFonts w:hint="eastAsia"/>
        </w:rPr>
        <w:t>建议本标准的性质为团体标准。</w:t>
      </w:r>
    </w:p>
    <w:p w14:paraId="5155893C" w14:textId="77777777" w:rsidR="00A56356" w:rsidRPr="00E0783F" w:rsidRDefault="00A56356" w:rsidP="00F60B7D">
      <w:pPr>
        <w:rPr>
          <w:i/>
        </w:rPr>
      </w:pPr>
    </w:p>
    <w:p w14:paraId="2936C706" w14:textId="0C811B80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14:paraId="5008B339" w14:textId="2FEEBCEC" w:rsidR="00F60B7D" w:rsidRPr="00C55CDB" w:rsidRDefault="00F60B7D" w:rsidP="00C55CDB">
      <w:pPr>
        <w:ind w:firstLineChars="200" w:firstLine="480"/>
      </w:pPr>
      <w:r w:rsidRPr="00C55CDB">
        <w:rPr>
          <w:rFonts w:hint="eastAsia"/>
        </w:rPr>
        <w:t>标准发布后，</w:t>
      </w:r>
      <w:r w:rsidR="00C55CDB">
        <w:rPr>
          <w:rFonts w:hint="eastAsia"/>
        </w:rPr>
        <w:t>核动力</w:t>
      </w:r>
      <w:r w:rsidR="00C55CDB">
        <w:t>运行研究所、核电运行研究（</w:t>
      </w:r>
      <w:r w:rsidR="00C55CDB">
        <w:rPr>
          <w:rFonts w:hint="eastAsia"/>
        </w:rPr>
        <w:t>上海</w:t>
      </w:r>
      <w:r w:rsidR="00C55CDB">
        <w:t>）</w:t>
      </w:r>
      <w:r w:rsidR="00C55CDB">
        <w:rPr>
          <w:rFonts w:hint="eastAsia"/>
        </w:rPr>
        <w:t>有限</w:t>
      </w:r>
      <w:r w:rsidR="00C55CDB">
        <w:t>公司</w:t>
      </w:r>
      <w:r w:rsidR="00C55CDB">
        <w:rPr>
          <w:rFonts w:hint="eastAsia"/>
        </w:rPr>
        <w:t>等</w:t>
      </w:r>
      <w:r w:rsidRPr="00C55CDB">
        <w:rPr>
          <w:rFonts w:hint="eastAsia"/>
        </w:rPr>
        <w:t>将配合中国核能行业协会组织行业召开标准宣贯会，开展培训活动，促进该标准更好的贯彻实施。</w:t>
      </w:r>
    </w:p>
    <w:p w14:paraId="291CFB43" w14:textId="77777777" w:rsidR="00A740E0" w:rsidRPr="00F60B7D" w:rsidRDefault="00A740E0" w:rsidP="00F60B7D">
      <w:pPr>
        <w:rPr>
          <w:i/>
        </w:rPr>
      </w:pPr>
    </w:p>
    <w:p w14:paraId="70167BE1" w14:textId="5A2A6C9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十一、废止现行相关标准的建议</w:t>
      </w:r>
    </w:p>
    <w:p w14:paraId="28956847" w14:textId="27C4549A" w:rsidR="00F60B7D" w:rsidRDefault="00C55CDB" w:rsidP="00C55CDB">
      <w:pPr>
        <w:ind w:firstLineChars="200" w:firstLine="480"/>
      </w:pPr>
      <w:r>
        <w:rPr>
          <w:rFonts w:hint="eastAsia"/>
        </w:rPr>
        <w:t>无。</w:t>
      </w:r>
    </w:p>
    <w:p w14:paraId="74D267C6" w14:textId="77777777" w:rsidR="00C55CDB" w:rsidRPr="00C55CDB" w:rsidRDefault="00C55CDB" w:rsidP="00C55CDB">
      <w:pPr>
        <w:ind w:firstLineChars="200" w:firstLine="480"/>
      </w:pPr>
    </w:p>
    <w:p w14:paraId="2E27B981" w14:textId="3A82D869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十二、其他应予说明的事项</w:t>
      </w:r>
    </w:p>
    <w:p w14:paraId="48B50C69" w14:textId="7293B644" w:rsidR="00F60B7D" w:rsidRPr="00C55CDB" w:rsidRDefault="00C55CDB" w:rsidP="00F60B7D">
      <w:r>
        <w:rPr>
          <w:rFonts w:hint="eastAsia"/>
        </w:rPr>
        <w:t xml:space="preserve">    无</w:t>
      </w:r>
      <w:r>
        <w:t>。</w:t>
      </w:r>
    </w:p>
    <w:sectPr w:rsidR="00F60B7D" w:rsidRPr="00C55C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55B7B" w14:textId="77777777" w:rsidR="00423CBB" w:rsidRDefault="00423CBB" w:rsidP="002B6421">
      <w:pPr>
        <w:spacing w:line="240" w:lineRule="auto"/>
      </w:pPr>
      <w:r>
        <w:separator/>
      </w:r>
    </w:p>
  </w:endnote>
  <w:endnote w:type="continuationSeparator" w:id="0">
    <w:p w14:paraId="5D271595" w14:textId="77777777" w:rsidR="00423CBB" w:rsidRDefault="00423CBB" w:rsidP="002B6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2840D" w14:textId="77777777" w:rsidR="00423CBB" w:rsidRDefault="00423CBB" w:rsidP="002B6421">
      <w:pPr>
        <w:spacing w:line="240" w:lineRule="auto"/>
      </w:pPr>
      <w:r>
        <w:separator/>
      </w:r>
    </w:p>
  </w:footnote>
  <w:footnote w:type="continuationSeparator" w:id="0">
    <w:p w14:paraId="27807AE1" w14:textId="77777777" w:rsidR="00423CBB" w:rsidRDefault="00423CBB" w:rsidP="002B642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F35"/>
    <w:rsid w:val="0004736B"/>
    <w:rsid w:val="000C204E"/>
    <w:rsid w:val="00132C00"/>
    <w:rsid w:val="00161CD2"/>
    <w:rsid w:val="001D3D88"/>
    <w:rsid w:val="0024244C"/>
    <w:rsid w:val="00285F39"/>
    <w:rsid w:val="002B6421"/>
    <w:rsid w:val="002E1F35"/>
    <w:rsid w:val="003314EE"/>
    <w:rsid w:val="003B2D8B"/>
    <w:rsid w:val="00423CBB"/>
    <w:rsid w:val="004656F6"/>
    <w:rsid w:val="00520FE0"/>
    <w:rsid w:val="00614B24"/>
    <w:rsid w:val="006633BA"/>
    <w:rsid w:val="006A6B56"/>
    <w:rsid w:val="006E0F94"/>
    <w:rsid w:val="0070047E"/>
    <w:rsid w:val="00764E9E"/>
    <w:rsid w:val="008F0708"/>
    <w:rsid w:val="00991736"/>
    <w:rsid w:val="00A33BF8"/>
    <w:rsid w:val="00A56356"/>
    <w:rsid w:val="00A740E0"/>
    <w:rsid w:val="00AB5F92"/>
    <w:rsid w:val="00AC1E52"/>
    <w:rsid w:val="00AE1F12"/>
    <w:rsid w:val="00B24A56"/>
    <w:rsid w:val="00C478E3"/>
    <w:rsid w:val="00C55CDB"/>
    <w:rsid w:val="00CB603C"/>
    <w:rsid w:val="00D64C25"/>
    <w:rsid w:val="00DC29B1"/>
    <w:rsid w:val="00E0783F"/>
    <w:rsid w:val="00F60B7D"/>
    <w:rsid w:val="00FB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B740B"/>
  <w15:chartTrackingRefBased/>
  <w15:docId w15:val="{B5CF94CA-8441-4F2B-A0B4-DC510E31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B64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B642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B642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B6421"/>
    <w:rPr>
      <w:sz w:val="18"/>
      <w:szCs w:val="18"/>
    </w:rPr>
  </w:style>
  <w:style w:type="table" w:styleId="a8">
    <w:name w:val="Table Grid"/>
    <w:basedOn w:val="a1"/>
    <w:uiPriority w:val="39"/>
    <w:rsid w:val="0099173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588</Words>
  <Characters>3357</Characters>
  <Application>Microsoft Office Word</Application>
  <DocSecurity>0</DocSecurity>
  <Lines>27</Lines>
  <Paragraphs>7</Paragraphs>
  <ScaleCrop>false</ScaleCrop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Aaron Zhang</cp:lastModifiedBy>
  <cp:revision>2</cp:revision>
  <dcterms:created xsi:type="dcterms:W3CDTF">2022-10-14T07:34:00Z</dcterms:created>
  <dcterms:modified xsi:type="dcterms:W3CDTF">2022-10-14T07:34:00Z</dcterms:modified>
</cp:coreProperties>
</file>