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Look w:val="0000" w:firstRow="0" w:lastRow="0" w:firstColumn="0" w:lastColumn="0" w:noHBand="0" w:noVBand="0"/>
      </w:tblPr>
      <w:tblGrid>
        <w:gridCol w:w="8863"/>
      </w:tblGrid>
      <w:tr w:rsidR="00D116C6" w:rsidRPr="00E63F3D" w:rsidTr="00A01667">
        <w:trPr>
          <w:trHeight w:val="1653"/>
          <w:jc w:val="center"/>
        </w:trPr>
        <w:tc>
          <w:tcPr>
            <w:tcW w:w="8863" w:type="dxa"/>
            <w:vAlign w:val="center"/>
          </w:tcPr>
          <w:p w:rsidR="00D116C6" w:rsidRPr="00E63F3D" w:rsidRDefault="00D116C6" w:rsidP="001F3530">
            <w:pPr>
              <w:spacing w:line="360" w:lineRule="auto"/>
              <w:jc w:val="center"/>
              <w:rPr>
                <w:rFonts w:ascii="宋体" w:hAnsi="宋体"/>
                <w:b/>
                <w:spacing w:val="20"/>
                <w:sz w:val="32"/>
              </w:rPr>
            </w:pPr>
            <w:r w:rsidRPr="00E63F3D">
              <w:rPr>
                <w:rFonts w:ascii="宋体" w:hAnsi="宋体" w:hint="eastAsia"/>
                <w:b/>
                <w:spacing w:val="20"/>
                <w:sz w:val="32"/>
              </w:rPr>
              <w:t>中</w:t>
            </w:r>
            <w:bookmarkStart w:id="0" w:name="_GoBack"/>
            <w:bookmarkEnd w:id="0"/>
            <w:r w:rsidR="00B210B2" w:rsidRPr="00E63F3D">
              <w:rPr>
                <w:rFonts w:ascii="宋体" w:hAnsi="宋体" w:hint="eastAsia"/>
                <w:b/>
                <w:spacing w:val="20"/>
                <w:sz w:val="32"/>
              </w:rPr>
              <w:t>国</w:t>
            </w:r>
            <w:r w:rsidR="001F3530">
              <w:rPr>
                <w:rFonts w:ascii="宋体" w:hAnsi="宋体" w:hint="eastAsia"/>
                <w:b/>
                <w:spacing w:val="20"/>
                <w:sz w:val="32"/>
              </w:rPr>
              <w:t>核能行业协会团体</w:t>
            </w:r>
            <w:r w:rsidRPr="00E63F3D">
              <w:rPr>
                <w:rFonts w:ascii="宋体" w:hAnsi="宋体"/>
                <w:b/>
                <w:spacing w:val="20"/>
                <w:sz w:val="32"/>
              </w:rPr>
              <w:t>标准</w:t>
            </w:r>
          </w:p>
        </w:tc>
      </w:tr>
      <w:tr w:rsidR="00D116C6" w:rsidRPr="00A01667" w:rsidTr="00A01667">
        <w:trPr>
          <w:trHeight w:val="1532"/>
          <w:jc w:val="center"/>
        </w:trPr>
        <w:tc>
          <w:tcPr>
            <w:tcW w:w="8863" w:type="dxa"/>
          </w:tcPr>
          <w:p w:rsidR="00D116C6" w:rsidRPr="00A01667" w:rsidRDefault="00D116C6" w:rsidP="00937EA1">
            <w:pPr>
              <w:spacing w:line="360" w:lineRule="auto"/>
              <w:jc w:val="center"/>
              <w:rPr>
                <w:rFonts w:ascii="宋体" w:hAnsi="宋体"/>
                <w:b/>
                <w:sz w:val="36"/>
                <w:szCs w:val="32"/>
              </w:rPr>
            </w:pPr>
          </w:p>
          <w:p w:rsidR="00D116C6" w:rsidRPr="00A01667" w:rsidRDefault="00D116C6" w:rsidP="00937EA1">
            <w:pPr>
              <w:spacing w:line="360" w:lineRule="auto"/>
              <w:jc w:val="center"/>
              <w:rPr>
                <w:rFonts w:ascii="宋体" w:hAnsi="宋体"/>
                <w:b/>
                <w:sz w:val="36"/>
                <w:szCs w:val="32"/>
              </w:rPr>
            </w:pPr>
          </w:p>
          <w:p w:rsidR="00B210B2" w:rsidRPr="00A01667" w:rsidRDefault="006E27D6" w:rsidP="00937EA1">
            <w:pPr>
              <w:autoSpaceDE w:val="0"/>
              <w:autoSpaceDN w:val="0"/>
              <w:spacing w:line="360" w:lineRule="auto"/>
              <w:jc w:val="center"/>
              <w:rPr>
                <w:rFonts w:ascii="宋体" w:hAnsi="宋体"/>
                <w:b/>
                <w:sz w:val="36"/>
                <w:szCs w:val="32"/>
              </w:rPr>
            </w:pPr>
            <w:r>
              <w:rPr>
                <w:rFonts w:ascii="宋体" w:hAnsi="宋体"/>
                <w:b/>
                <w:sz w:val="36"/>
                <w:szCs w:val="32"/>
              </w:rPr>
              <w:t>T/C</w:t>
            </w:r>
            <w:r>
              <w:rPr>
                <w:rFonts w:ascii="宋体" w:hAnsi="宋体" w:hint="eastAsia"/>
                <w:b/>
                <w:sz w:val="36"/>
                <w:szCs w:val="32"/>
              </w:rPr>
              <w:t>NEA</w:t>
            </w:r>
            <w:r w:rsidR="00B210B2" w:rsidRPr="00A01667">
              <w:rPr>
                <w:rFonts w:ascii="宋体" w:hAnsi="宋体" w:hint="eastAsia"/>
                <w:b/>
                <w:sz w:val="36"/>
                <w:szCs w:val="32"/>
              </w:rPr>
              <w:t xml:space="preserve"> XXXXX-XXXX</w:t>
            </w:r>
          </w:p>
          <w:p w:rsidR="00D116C6" w:rsidRPr="00A01667" w:rsidRDefault="00D116C6" w:rsidP="00937EA1">
            <w:pPr>
              <w:autoSpaceDE w:val="0"/>
              <w:autoSpaceDN w:val="0"/>
              <w:spacing w:line="360" w:lineRule="auto"/>
              <w:jc w:val="center"/>
              <w:rPr>
                <w:rFonts w:ascii="宋体" w:hAnsi="宋体"/>
                <w:b/>
                <w:sz w:val="36"/>
                <w:szCs w:val="32"/>
              </w:rPr>
            </w:pPr>
            <w:r w:rsidRPr="00A01667">
              <w:rPr>
                <w:rFonts w:ascii="宋体" w:hAnsi="宋体"/>
                <w:b/>
                <w:sz w:val="36"/>
                <w:szCs w:val="32"/>
              </w:rPr>
              <w:t>《</w:t>
            </w:r>
            <w:r w:rsidR="00114C35" w:rsidRPr="00A01667">
              <w:rPr>
                <w:rFonts w:ascii="宋体" w:hAnsi="宋体" w:hint="eastAsia"/>
                <w:b/>
                <w:sz w:val="36"/>
                <w:szCs w:val="32"/>
              </w:rPr>
              <w:t>核电站工控系统网络信息安全风险评估标准</w:t>
            </w:r>
            <w:r w:rsidRPr="00A01667">
              <w:rPr>
                <w:rFonts w:ascii="宋体" w:hAnsi="宋体"/>
                <w:b/>
                <w:sz w:val="36"/>
                <w:szCs w:val="32"/>
              </w:rPr>
              <w:t>》</w:t>
            </w:r>
          </w:p>
          <w:p w:rsidR="00D116C6" w:rsidRPr="00A01667" w:rsidRDefault="00D116C6" w:rsidP="00937EA1">
            <w:pPr>
              <w:spacing w:line="360" w:lineRule="auto"/>
              <w:jc w:val="center"/>
              <w:rPr>
                <w:rFonts w:ascii="宋体" w:hAnsi="宋体"/>
                <w:b/>
                <w:spacing w:val="20"/>
                <w:sz w:val="32"/>
                <w:szCs w:val="30"/>
              </w:rPr>
            </w:pPr>
            <w:r w:rsidRPr="00A01667">
              <w:rPr>
                <w:rFonts w:ascii="宋体" w:hAnsi="宋体"/>
                <w:b/>
                <w:spacing w:val="20"/>
                <w:sz w:val="32"/>
                <w:szCs w:val="30"/>
              </w:rPr>
              <w:t>（</w:t>
            </w:r>
            <w:r w:rsidR="00167B5C" w:rsidRPr="00A01667">
              <w:rPr>
                <w:rFonts w:ascii="宋体" w:hAnsi="宋体" w:hint="eastAsia"/>
                <w:b/>
                <w:spacing w:val="20"/>
                <w:sz w:val="32"/>
                <w:szCs w:val="30"/>
              </w:rPr>
              <w:t>征求意见</w:t>
            </w:r>
            <w:r w:rsidRPr="00A01667">
              <w:rPr>
                <w:rFonts w:ascii="宋体" w:hAnsi="宋体" w:hint="eastAsia"/>
                <w:b/>
                <w:spacing w:val="20"/>
                <w:sz w:val="32"/>
                <w:szCs w:val="30"/>
              </w:rPr>
              <w:t>稿</w:t>
            </w:r>
            <w:r w:rsidRPr="00A01667">
              <w:rPr>
                <w:rFonts w:ascii="宋体" w:hAnsi="宋体"/>
                <w:b/>
                <w:spacing w:val="20"/>
                <w:sz w:val="32"/>
                <w:szCs w:val="30"/>
              </w:rPr>
              <w:t>）</w:t>
            </w:r>
          </w:p>
          <w:p w:rsidR="00D116C6" w:rsidRPr="00A01667" w:rsidRDefault="00D116C6" w:rsidP="00937EA1">
            <w:pPr>
              <w:spacing w:line="360" w:lineRule="auto"/>
              <w:jc w:val="center"/>
              <w:rPr>
                <w:rFonts w:ascii="宋体" w:hAnsi="宋体"/>
                <w:b/>
                <w:spacing w:val="20"/>
                <w:sz w:val="36"/>
              </w:rPr>
            </w:pPr>
          </w:p>
        </w:tc>
      </w:tr>
      <w:tr w:rsidR="00D116C6" w:rsidRPr="00A01667" w:rsidTr="00A01667">
        <w:trPr>
          <w:trHeight w:val="1463"/>
          <w:jc w:val="center"/>
        </w:trPr>
        <w:tc>
          <w:tcPr>
            <w:tcW w:w="8863" w:type="dxa"/>
          </w:tcPr>
          <w:p w:rsidR="00D116C6" w:rsidRPr="00A01667" w:rsidRDefault="00D116C6" w:rsidP="00937EA1">
            <w:pPr>
              <w:spacing w:line="360" w:lineRule="auto"/>
              <w:jc w:val="center"/>
              <w:rPr>
                <w:rFonts w:ascii="宋体" w:hAnsi="宋体"/>
                <w:b/>
                <w:spacing w:val="20"/>
                <w:sz w:val="40"/>
                <w:szCs w:val="36"/>
              </w:rPr>
            </w:pPr>
          </w:p>
          <w:p w:rsidR="00D116C6" w:rsidRPr="00A01667" w:rsidRDefault="00D116C6" w:rsidP="00937EA1">
            <w:pPr>
              <w:spacing w:line="360" w:lineRule="auto"/>
              <w:jc w:val="center"/>
              <w:rPr>
                <w:rFonts w:ascii="宋体" w:hAnsi="宋体"/>
                <w:b/>
                <w:spacing w:val="20"/>
                <w:sz w:val="40"/>
                <w:szCs w:val="36"/>
              </w:rPr>
            </w:pPr>
            <w:r w:rsidRPr="00A01667">
              <w:rPr>
                <w:rFonts w:ascii="宋体" w:hAnsi="宋体"/>
                <w:b/>
                <w:spacing w:val="20"/>
                <w:sz w:val="40"/>
                <w:szCs w:val="36"/>
              </w:rPr>
              <w:t>编  制  说  明</w:t>
            </w:r>
          </w:p>
        </w:tc>
      </w:tr>
      <w:tr w:rsidR="00D116C6" w:rsidRPr="00A01667" w:rsidTr="00A01667">
        <w:trPr>
          <w:trHeight w:val="3036"/>
          <w:jc w:val="center"/>
        </w:trPr>
        <w:tc>
          <w:tcPr>
            <w:tcW w:w="8863" w:type="dxa"/>
          </w:tcPr>
          <w:p w:rsidR="00D116C6" w:rsidRPr="00A01667" w:rsidRDefault="00D116C6" w:rsidP="00A01667">
            <w:pPr>
              <w:spacing w:line="360" w:lineRule="auto"/>
              <w:rPr>
                <w:rFonts w:ascii="宋体" w:hAnsi="宋体"/>
                <w:b/>
                <w:spacing w:val="20"/>
                <w:sz w:val="32"/>
              </w:rPr>
            </w:pPr>
          </w:p>
        </w:tc>
      </w:tr>
      <w:tr w:rsidR="00D116C6" w:rsidRPr="00A01667" w:rsidTr="00A01667">
        <w:trPr>
          <w:trHeight w:val="80"/>
          <w:jc w:val="center"/>
        </w:trPr>
        <w:tc>
          <w:tcPr>
            <w:tcW w:w="8863" w:type="dxa"/>
          </w:tcPr>
          <w:p w:rsidR="00D116C6" w:rsidRPr="00A01667" w:rsidRDefault="00D116C6" w:rsidP="00937EA1">
            <w:pPr>
              <w:spacing w:line="360" w:lineRule="auto"/>
              <w:jc w:val="center"/>
              <w:rPr>
                <w:rFonts w:ascii="宋体" w:hAnsi="宋体"/>
                <w:b/>
                <w:sz w:val="32"/>
              </w:rPr>
            </w:pPr>
            <w:r w:rsidRPr="00A01667">
              <w:rPr>
                <w:rFonts w:ascii="宋体" w:hAnsi="宋体"/>
                <w:b/>
                <w:sz w:val="32"/>
              </w:rPr>
              <w:t>标 准 编 制 组</w:t>
            </w:r>
          </w:p>
          <w:p w:rsidR="00D116C6" w:rsidRPr="00A01667" w:rsidRDefault="00D116C6" w:rsidP="00937EA1">
            <w:pPr>
              <w:spacing w:line="360" w:lineRule="auto"/>
              <w:jc w:val="center"/>
              <w:rPr>
                <w:rFonts w:ascii="宋体" w:hAnsi="宋体"/>
                <w:b/>
                <w:sz w:val="32"/>
              </w:rPr>
            </w:pPr>
            <w:r w:rsidRPr="00A01667">
              <w:rPr>
                <w:rFonts w:ascii="宋体" w:hAnsi="宋体"/>
                <w:b/>
                <w:sz w:val="32"/>
              </w:rPr>
              <w:t>二零</w:t>
            </w:r>
            <w:r w:rsidR="00114C35" w:rsidRPr="00A01667">
              <w:rPr>
                <w:rFonts w:ascii="宋体" w:hAnsi="宋体" w:hint="eastAsia"/>
                <w:b/>
                <w:sz w:val="32"/>
              </w:rPr>
              <w:t>二</w:t>
            </w:r>
            <w:r w:rsidR="00401EEC">
              <w:rPr>
                <w:rFonts w:ascii="宋体" w:hAnsi="宋体" w:hint="eastAsia"/>
                <w:b/>
                <w:sz w:val="32"/>
              </w:rPr>
              <w:t>一</w:t>
            </w:r>
            <w:r w:rsidRPr="00A01667">
              <w:rPr>
                <w:rFonts w:ascii="宋体" w:hAnsi="宋体"/>
                <w:b/>
                <w:sz w:val="32"/>
              </w:rPr>
              <w:t>年</w:t>
            </w:r>
            <w:r w:rsidR="00401EEC">
              <w:rPr>
                <w:rFonts w:ascii="宋体" w:hAnsi="宋体" w:hint="eastAsia"/>
                <w:b/>
                <w:sz w:val="32"/>
              </w:rPr>
              <w:t>十二</w:t>
            </w:r>
            <w:r w:rsidRPr="00A01667">
              <w:rPr>
                <w:rFonts w:ascii="宋体" w:hAnsi="宋体"/>
                <w:b/>
                <w:sz w:val="32"/>
              </w:rPr>
              <w:t>月</w:t>
            </w:r>
          </w:p>
        </w:tc>
      </w:tr>
    </w:tbl>
    <w:p w:rsidR="00D116C6" w:rsidRDefault="00D116C6" w:rsidP="00A01667">
      <w:pPr>
        <w:pStyle w:val="a6"/>
        <w:numPr>
          <w:ilvl w:val="0"/>
          <w:numId w:val="0"/>
        </w:numPr>
        <w:spacing w:line="360" w:lineRule="auto"/>
        <w:rPr>
          <w:rFonts w:hAnsi="宋体"/>
          <w:b/>
          <w:sz w:val="28"/>
          <w:szCs w:val="24"/>
        </w:rPr>
      </w:pPr>
    </w:p>
    <w:p w:rsidR="00A01667" w:rsidRPr="00A01667" w:rsidRDefault="00A01667" w:rsidP="00A01667">
      <w:pPr>
        <w:pStyle w:val="a6"/>
        <w:numPr>
          <w:ilvl w:val="0"/>
          <w:numId w:val="0"/>
        </w:numPr>
        <w:spacing w:line="360" w:lineRule="auto"/>
        <w:rPr>
          <w:rFonts w:hAnsi="宋体"/>
          <w:b/>
          <w:sz w:val="28"/>
          <w:szCs w:val="24"/>
        </w:rPr>
      </w:pPr>
    </w:p>
    <w:p w:rsidR="00B210B2" w:rsidRPr="00A01667" w:rsidRDefault="006E27D6" w:rsidP="00937EA1">
      <w:pPr>
        <w:pStyle w:val="a6"/>
        <w:numPr>
          <w:ilvl w:val="0"/>
          <w:numId w:val="0"/>
        </w:numPr>
        <w:spacing w:line="360" w:lineRule="auto"/>
        <w:jc w:val="center"/>
        <w:outlineLvl w:val="0"/>
        <w:rPr>
          <w:rFonts w:hAnsi="宋体"/>
          <w:b/>
          <w:sz w:val="28"/>
          <w:szCs w:val="24"/>
        </w:rPr>
      </w:pPr>
      <w:r>
        <w:rPr>
          <w:rFonts w:hAnsi="宋体"/>
          <w:b/>
          <w:sz w:val="28"/>
          <w:szCs w:val="24"/>
        </w:rPr>
        <w:t>T/C</w:t>
      </w:r>
      <w:r>
        <w:rPr>
          <w:rFonts w:hAnsi="宋体" w:hint="eastAsia"/>
          <w:b/>
          <w:sz w:val="28"/>
          <w:szCs w:val="24"/>
        </w:rPr>
        <w:t>NEA</w:t>
      </w:r>
      <w:r w:rsidR="00B210B2" w:rsidRPr="00A01667">
        <w:rPr>
          <w:rFonts w:hAnsi="宋体" w:hint="eastAsia"/>
          <w:b/>
          <w:sz w:val="28"/>
          <w:szCs w:val="24"/>
        </w:rPr>
        <w:t xml:space="preserve"> XXXXX-XXXX </w:t>
      </w:r>
      <w:r w:rsidR="00D116C6" w:rsidRPr="00A01667">
        <w:rPr>
          <w:rFonts w:hAnsi="宋体"/>
          <w:b/>
          <w:sz w:val="28"/>
          <w:szCs w:val="24"/>
        </w:rPr>
        <w:t>《</w:t>
      </w:r>
      <w:r w:rsidR="00114C35" w:rsidRPr="00A01667">
        <w:rPr>
          <w:rFonts w:hAnsi="宋体" w:hint="eastAsia"/>
          <w:b/>
          <w:sz w:val="28"/>
          <w:szCs w:val="24"/>
          <w:shd w:val="clear" w:color="auto" w:fill="FFFFFF"/>
        </w:rPr>
        <w:t>核电站工控系统网络信息安全风险评估标准</w:t>
      </w:r>
      <w:r w:rsidR="00D116C6" w:rsidRPr="00A01667">
        <w:rPr>
          <w:rFonts w:hAnsi="宋体"/>
          <w:b/>
          <w:sz w:val="28"/>
          <w:szCs w:val="24"/>
        </w:rPr>
        <w:t>》</w:t>
      </w:r>
    </w:p>
    <w:p w:rsidR="00A01667" w:rsidRDefault="00A01667" w:rsidP="00937EA1">
      <w:pPr>
        <w:pStyle w:val="a6"/>
        <w:numPr>
          <w:ilvl w:val="0"/>
          <w:numId w:val="0"/>
        </w:numPr>
        <w:spacing w:line="360" w:lineRule="auto"/>
        <w:jc w:val="center"/>
        <w:outlineLvl w:val="0"/>
        <w:rPr>
          <w:rFonts w:hAnsi="宋体"/>
          <w:b/>
          <w:sz w:val="32"/>
          <w:szCs w:val="24"/>
        </w:rPr>
      </w:pPr>
    </w:p>
    <w:p w:rsidR="00D116C6" w:rsidRPr="00E63F3D" w:rsidRDefault="00D116C6" w:rsidP="00937EA1">
      <w:pPr>
        <w:pStyle w:val="a6"/>
        <w:numPr>
          <w:ilvl w:val="0"/>
          <w:numId w:val="0"/>
        </w:numPr>
        <w:spacing w:line="360" w:lineRule="auto"/>
        <w:jc w:val="center"/>
        <w:outlineLvl w:val="0"/>
        <w:rPr>
          <w:rFonts w:hAnsi="宋体"/>
          <w:b/>
          <w:sz w:val="32"/>
          <w:szCs w:val="24"/>
        </w:rPr>
      </w:pPr>
      <w:r w:rsidRPr="00E63F3D">
        <w:rPr>
          <w:rFonts w:hAnsi="宋体"/>
          <w:b/>
          <w:sz w:val="32"/>
          <w:szCs w:val="24"/>
        </w:rPr>
        <w:lastRenderedPageBreak/>
        <w:t>编制说明</w:t>
      </w:r>
    </w:p>
    <w:p w:rsidR="006F45B9" w:rsidRPr="00E63F3D" w:rsidRDefault="006F45B9" w:rsidP="00937EA1">
      <w:pPr>
        <w:pStyle w:val="a6"/>
        <w:numPr>
          <w:ilvl w:val="0"/>
          <w:numId w:val="0"/>
        </w:numPr>
        <w:spacing w:line="360" w:lineRule="auto"/>
        <w:jc w:val="center"/>
        <w:outlineLvl w:val="0"/>
        <w:rPr>
          <w:rFonts w:hAnsi="宋体"/>
          <w:b/>
          <w:sz w:val="24"/>
          <w:szCs w:val="24"/>
        </w:rPr>
      </w:pPr>
    </w:p>
    <w:p w:rsidR="00D116C6" w:rsidRPr="00E63F3D" w:rsidRDefault="00D116C6" w:rsidP="00937EA1">
      <w:pPr>
        <w:pStyle w:val="afb"/>
        <w:spacing w:line="360" w:lineRule="auto"/>
        <w:jc w:val="left"/>
      </w:pPr>
      <w:r w:rsidRPr="00E63F3D">
        <w:t xml:space="preserve">1 </w:t>
      </w:r>
      <w:r w:rsidRPr="00E63F3D">
        <w:t>工作简况</w:t>
      </w:r>
    </w:p>
    <w:p w:rsidR="00D116C6" w:rsidRPr="00937EA1" w:rsidRDefault="00D116C6" w:rsidP="00937EA1">
      <w:pPr>
        <w:pStyle w:val="1"/>
        <w:rPr>
          <w:rFonts w:ascii="宋体" w:eastAsia="宋体" w:hAnsi="宋体"/>
          <w:sz w:val="28"/>
          <w:szCs w:val="28"/>
        </w:rPr>
      </w:pPr>
      <w:r w:rsidRPr="00937EA1">
        <w:rPr>
          <w:rFonts w:ascii="宋体" w:eastAsia="宋体" w:hAnsi="宋体"/>
          <w:sz w:val="28"/>
          <w:szCs w:val="28"/>
        </w:rPr>
        <w:t>1.1 任务来源</w:t>
      </w:r>
    </w:p>
    <w:p w:rsidR="008738AA" w:rsidRPr="00E63F3D" w:rsidRDefault="00114C35" w:rsidP="00937EA1">
      <w:pPr>
        <w:pStyle w:val="11"/>
        <w:autoSpaceDE w:val="0"/>
        <w:autoSpaceDN w:val="0"/>
        <w:spacing w:line="360" w:lineRule="auto"/>
        <w:ind w:firstLine="480"/>
        <w:rPr>
          <w:rFonts w:ascii="宋体" w:hAnsi="宋体"/>
          <w:sz w:val="24"/>
        </w:rPr>
      </w:pPr>
      <w:r w:rsidRPr="00E63F3D">
        <w:rPr>
          <w:rFonts w:ascii="宋体" w:hAnsi="宋体" w:hint="eastAsia"/>
          <w:sz w:val="24"/>
        </w:rPr>
        <w:t>中国核能行业协会</w:t>
      </w:r>
      <w:r w:rsidR="00AD0926" w:rsidRPr="00E63F3D">
        <w:rPr>
          <w:rFonts w:ascii="宋体" w:hAnsi="宋体" w:hint="eastAsia"/>
          <w:sz w:val="24"/>
        </w:rPr>
        <w:t>于2019年</w:t>
      </w:r>
      <w:r w:rsidRPr="00E63F3D">
        <w:rPr>
          <w:rFonts w:ascii="宋体" w:hAnsi="宋体" w:hint="eastAsia"/>
          <w:sz w:val="24"/>
        </w:rPr>
        <w:t>12</w:t>
      </w:r>
      <w:r w:rsidR="00AD0926" w:rsidRPr="00E63F3D">
        <w:rPr>
          <w:rFonts w:ascii="宋体" w:hAnsi="宋体" w:hint="eastAsia"/>
          <w:sz w:val="24"/>
        </w:rPr>
        <w:t>月</w:t>
      </w:r>
      <w:r w:rsidRPr="00E63F3D">
        <w:rPr>
          <w:rFonts w:ascii="宋体" w:hAnsi="宋体" w:hint="eastAsia"/>
          <w:sz w:val="24"/>
        </w:rPr>
        <w:t>2</w:t>
      </w:r>
      <w:r w:rsidR="00AD0926" w:rsidRPr="00E63F3D">
        <w:rPr>
          <w:rFonts w:ascii="宋体" w:hAnsi="宋体" w:hint="eastAsia"/>
          <w:sz w:val="24"/>
        </w:rPr>
        <w:t>日，正式下达了《</w:t>
      </w:r>
      <w:r w:rsidRPr="00E63F3D">
        <w:rPr>
          <w:rFonts w:ascii="宋体" w:hAnsi="宋体" w:hint="eastAsia"/>
          <w:sz w:val="24"/>
        </w:rPr>
        <w:t>关于2019年度中国核能行</w:t>
      </w:r>
      <w:r w:rsidRPr="00640A02">
        <w:rPr>
          <w:rFonts w:ascii="宋体" w:hAnsi="宋体" w:hint="eastAsia"/>
          <w:sz w:val="24"/>
        </w:rPr>
        <w:t>业协会首批团体标准审批通过项目公示</w:t>
      </w:r>
      <w:r w:rsidR="00AD0926" w:rsidRPr="00640A02">
        <w:rPr>
          <w:rFonts w:ascii="宋体" w:hAnsi="宋体" w:hint="eastAsia"/>
          <w:sz w:val="24"/>
        </w:rPr>
        <w:t>的通知》，</w:t>
      </w:r>
      <w:r w:rsidRPr="00640A02">
        <w:rPr>
          <w:rFonts w:ascii="宋体" w:hAnsi="宋体" w:hint="eastAsia"/>
          <w:sz w:val="24"/>
        </w:rPr>
        <w:t>国核自仪系统工程有限公司</w:t>
      </w:r>
      <w:r w:rsidRPr="00640A02">
        <w:rPr>
          <w:rFonts w:ascii="宋体" w:hAnsi="宋体" w:hint="eastAsia"/>
          <w:b/>
          <w:sz w:val="24"/>
        </w:rPr>
        <w:t>信息安全中心</w:t>
      </w:r>
      <w:r w:rsidRPr="00640A02">
        <w:rPr>
          <w:rFonts w:ascii="宋体" w:hAnsi="宋体" w:hint="eastAsia"/>
          <w:sz w:val="24"/>
        </w:rPr>
        <w:t>申请的《核电站工控系统网络信息安全风险评估标准》核电行业团体标准已获批通过。该标准</w:t>
      </w:r>
      <w:r w:rsidR="008738AA" w:rsidRPr="00E63F3D">
        <w:rPr>
          <w:rFonts w:ascii="宋体" w:hAnsi="宋体"/>
          <w:sz w:val="24"/>
        </w:rPr>
        <w:t>由</w:t>
      </w:r>
      <w:r w:rsidRPr="00E63F3D">
        <w:rPr>
          <w:rFonts w:ascii="宋体" w:hAnsi="宋体" w:hint="eastAsia"/>
          <w:sz w:val="24"/>
        </w:rPr>
        <w:t>国核自仪系统工程</w:t>
      </w:r>
      <w:r w:rsidR="008738AA" w:rsidRPr="00E63F3D">
        <w:rPr>
          <w:rFonts w:ascii="宋体" w:hAnsi="宋体"/>
          <w:sz w:val="24"/>
        </w:rPr>
        <w:t>有限公司</w:t>
      </w:r>
      <w:r w:rsidR="00AD0926" w:rsidRPr="00E63F3D">
        <w:rPr>
          <w:rFonts w:ascii="宋体" w:hAnsi="宋体" w:hint="eastAsia"/>
          <w:sz w:val="24"/>
        </w:rPr>
        <w:t>主编，</w:t>
      </w:r>
      <w:r w:rsidRPr="00E63F3D">
        <w:rPr>
          <w:rFonts w:ascii="宋体" w:hAnsi="宋体" w:hint="eastAsia"/>
          <w:sz w:val="24"/>
        </w:rPr>
        <w:t>山东核电、上海核动力研究设计院、国核示范</w:t>
      </w:r>
      <w:r w:rsidR="00AD0926" w:rsidRPr="00E63F3D">
        <w:rPr>
          <w:rFonts w:ascii="宋体" w:hAnsi="宋体" w:hint="eastAsia"/>
          <w:sz w:val="24"/>
        </w:rPr>
        <w:t>参编</w:t>
      </w:r>
      <w:r w:rsidR="008738AA" w:rsidRPr="00E63F3D">
        <w:rPr>
          <w:rFonts w:ascii="宋体" w:hAnsi="宋体"/>
          <w:sz w:val="24"/>
        </w:rPr>
        <w:t>。</w:t>
      </w:r>
    </w:p>
    <w:p w:rsidR="00D116C6" w:rsidRPr="00937EA1" w:rsidRDefault="00D116C6" w:rsidP="00937EA1">
      <w:pPr>
        <w:pStyle w:val="1"/>
        <w:rPr>
          <w:rFonts w:ascii="宋体" w:eastAsia="宋体" w:hAnsi="宋体"/>
          <w:sz w:val="28"/>
          <w:szCs w:val="28"/>
        </w:rPr>
      </w:pPr>
      <w:r w:rsidRPr="00937EA1">
        <w:rPr>
          <w:rFonts w:ascii="宋体" w:eastAsia="宋体" w:hAnsi="宋体"/>
          <w:sz w:val="28"/>
          <w:szCs w:val="28"/>
        </w:rPr>
        <w:t>1.2 主要工作过程</w:t>
      </w:r>
    </w:p>
    <w:p w:rsidR="00100132" w:rsidRPr="00E63F3D" w:rsidRDefault="00100132" w:rsidP="00937EA1">
      <w:pPr>
        <w:pStyle w:val="11"/>
        <w:autoSpaceDE w:val="0"/>
        <w:autoSpaceDN w:val="0"/>
        <w:spacing w:line="360" w:lineRule="auto"/>
        <w:ind w:firstLine="480"/>
        <w:rPr>
          <w:rFonts w:ascii="宋体" w:hAnsi="宋体"/>
          <w:sz w:val="24"/>
        </w:rPr>
      </w:pPr>
      <w:r w:rsidRPr="00E63F3D">
        <w:rPr>
          <w:rFonts w:ascii="宋体" w:hAnsi="宋体" w:hint="eastAsia"/>
          <w:sz w:val="24"/>
        </w:rPr>
        <w:t>标准编制任务下达后</w:t>
      </w:r>
      <w:r w:rsidRPr="00640A02">
        <w:rPr>
          <w:rFonts w:ascii="宋体" w:hAnsi="宋体" w:hint="eastAsia"/>
          <w:sz w:val="24"/>
        </w:rPr>
        <w:t>，</w:t>
      </w:r>
      <w:r w:rsidR="00F530C6">
        <w:rPr>
          <w:rFonts w:ascii="宋体" w:hAnsi="宋体" w:hint="eastAsia"/>
          <w:sz w:val="24"/>
        </w:rPr>
        <w:t>承担单位</w:t>
      </w:r>
      <w:r w:rsidRPr="00640A02">
        <w:rPr>
          <w:rFonts w:ascii="宋体" w:hAnsi="宋体" w:hint="eastAsia"/>
          <w:sz w:val="24"/>
        </w:rPr>
        <w:t>成立了标准编制组，制订了编制计划，确定了本标准的编制原则、标准结构和编制内容。编制组分工协作，按要求完成了各自分工的</w:t>
      </w:r>
      <w:r w:rsidR="00AD0926" w:rsidRPr="00640A02">
        <w:rPr>
          <w:rFonts w:ascii="宋体" w:hAnsi="宋体" w:hint="eastAsia"/>
          <w:sz w:val="24"/>
        </w:rPr>
        <w:t>修改内容</w:t>
      </w:r>
      <w:r w:rsidRPr="00640A02">
        <w:rPr>
          <w:rFonts w:ascii="宋体" w:hAnsi="宋体" w:hint="eastAsia"/>
          <w:sz w:val="24"/>
        </w:rPr>
        <w:t>，主编协调整理各部分的内容，统一了标准的表述方式，并于完成了标准征求意见稿的编制</w:t>
      </w:r>
      <w:r w:rsidRPr="00E63F3D">
        <w:rPr>
          <w:rFonts w:ascii="宋体" w:hAnsi="宋体" w:hint="eastAsia"/>
          <w:sz w:val="24"/>
        </w:rPr>
        <w:t>。</w:t>
      </w:r>
    </w:p>
    <w:p w:rsidR="005C7D22" w:rsidRPr="00937EA1" w:rsidRDefault="005C7D22" w:rsidP="00937EA1">
      <w:pPr>
        <w:pStyle w:val="2"/>
        <w:rPr>
          <w:rFonts w:ascii="宋体" w:hAnsi="宋体"/>
        </w:rPr>
      </w:pPr>
      <w:r w:rsidRPr="00937EA1">
        <w:rPr>
          <w:rFonts w:ascii="宋体" w:hAnsi="宋体"/>
        </w:rPr>
        <w:t>1.2.</w:t>
      </w:r>
      <w:r w:rsidR="006977C2" w:rsidRPr="00937EA1">
        <w:rPr>
          <w:rFonts w:ascii="宋体" w:hAnsi="宋体" w:hint="eastAsia"/>
        </w:rPr>
        <w:t>1</w:t>
      </w:r>
      <w:r w:rsidRPr="00937EA1">
        <w:rPr>
          <w:rFonts w:ascii="宋体" w:hAnsi="宋体"/>
        </w:rPr>
        <w:t xml:space="preserve"> </w:t>
      </w:r>
      <w:r w:rsidRPr="00937EA1">
        <w:rPr>
          <w:rFonts w:ascii="宋体" w:hAnsi="宋体" w:hint="eastAsia"/>
        </w:rPr>
        <w:t>前期工作</w:t>
      </w:r>
    </w:p>
    <w:p w:rsidR="005C7D22" w:rsidRPr="00E63F3D" w:rsidRDefault="008F724C" w:rsidP="00937EA1">
      <w:pPr>
        <w:spacing w:line="360" w:lineRule="auto"/>
        <w:ind w:firstLineChars="200" w:firstLine="480"/>
        <w:rPr>
          <w:rFonts w:ascii="宋体" w:hAnsi="宋体"/>
          <w:sz w:val="24"/>
        </w:rPr>
      </w:pPr>
      <w:r w:rsidRPr="00E63F3D">
        <w:rPr>
          <w:rFonts w:ascii="宋体" w:hAnsi="宋体" w:hint="eastAsia"/>
          <w:sz w:val="24"/>
        </w:rPr>
        <w:t>前期</w:t>
      </w:r>
      <w:r w:rsidR="002A707A">
        <w:rPr>
          <w:rFonts w:ascii="宋体" w:hAnsi="宋体"/>
          <w:sz w:val="24"/>
        </w:rPr>
        <w:t>主要任务是成立标准编制</w:t>
      </w:r>
      <w:r w:rsidR="005C7D22" w:rsidRPr="00E63F3D">
        <w:rPr>
          <w:rFonts w:ascii="宋体" w:hAnsi="宋体"/>
          <w:sz w:val="24"/>
        </w:rPr>
        <w:t>组，分解工作任务、明确标准编制的进度控制，形成标准初稿。</w:t>
      </w:r>
    </w:p>
    <w:p w:rsidR="005C7D22" w:rsidRPr="00E63F3D" w:rsidRDefault="008339D9" w:rsidP="00937EA1">
      <w:pPr>
        <w:spacing w:line="360" w:lineRule="auto"/>
        <w:ind w:firstLineChars="200" w:firstLine="480"/>
        <w:rPr>
          <w:rFonts w:ascii="宋体" w:hAnsi="宋体"/>
          <w:sz w:val="24"/>
        </w:rPr>
      </w:pPr>
      <w:r>
        <w:rPr>
          <w:rFonts w:ascii="宋体" w:hAnsi="宋体" w:hint="eastAsia"/>
          <w:sz w:val="24"/>
        </w:rPr>
        <w:t>后期</w:t>
      </w:r>
      <w:r w:rsidR="00C43C15">
        <w:rPr>
          <w:rFonts w:ascii="宋体" w:hAnsi="宋体" w:hint="eastAsia"/>
          <w:sz w:val="24"/>
        </w:rPr>
        <w:t>主要</w:t>
      </w:r>
      <w:r>
        <w:rPr>
          <w:rFonts w:ascii="宋体" w:hAnsi="宋体" w:hint="eastAsia"/>
          <w:sz w:val="24"/>
        </w:rPr>
        <w:t>任务是</w:t>
      </w:r>
      <w:r w:rsidR="008F724C" w:rsidRPr="00E63F3D">
        <w:rPr>
          <w:rFonts w:ascii="宋体" w:hAnsi="宋体" w:hint="eastAsia"/>
          <w:sz w:val="24"/>
        </w:rPr>
        <w:t>在主编方发布的草稿基础上，</w:t>
      </w:r>
      <w:r w:rsidRPr="00E63F3D">
        <w:rPr>
          <w:rFonts w:ascii="宋体" w:hAnsi="宋体" w:hint="eastAsia"/>
          <w:sz w:val="24"/>
        </w:rPr>
        <w:t>然后工作组以会议讨论的形式对草稿进行修订，</w:t>
      </w:r>
      <w:r w:rsidR="008F724C" w:rsidRPr="00E63F3D">
        <w:rPr>
          <w:rFonts w:ascii="宋体" w:hAnsi="宋体" w:hint="eastAsia"/>
          <w:sz w:val="24"/>
        </w:rPr>
        <w:t>根据各自的项目和标准编制经验提出反馈意见，</w:t>
      </w:r>
      <w:r w:rsidR="00C43C15">
        <w:rPr>
          <w:rFonts w:ascii="宋体" w:hAnsi="宋体" w:hint="eastAsia"/>
          <w:sz w:val="24"/>
        </w:rPr>
        <w:t>最终确定</w:t>
      </w:r>
      <w:r w:rsidR="008F724C" w:rsidRPr="00E63F3D">
        <w:rPr>
          <w:rFonts w:ascii="宋体" w:hAnsi="宋体" w:hint="eastAsia"/>
          <w:sz w:val="24"/>
        </w:rPr>
        <w:t>初稿</w:t>
      </w:r>
      <w:r w:rsidR="005C7D22" w:rsidRPr="00E63F3D">
        <w:rPr>
          <w:rFonts w:ascii="宋体" w:hAnsi="宋体" w:hint="eastAsia"/>
          <w:sz w:val="24"/>
        </w:rPr>
        <w:t>。</w:t>
      </w:r>
    </w:p>
    <w:p w:rsidR="00D116C6" w:rsidRPr="00E63F3D" w:rsidRDefault="00D116C6" w:rsidP="00937EA1">
      <w:pPr>
        <w:pStyle w:val="2"/>
        <w:rPr>
          <w:rFonts w:ascii="宋体" w:hAnsi="宋体"/>
        </w:rPr>
      </w:pPr>
      <w:r w:rsidRPr="00E63F3D">
        <w:rPr>
          <w:rFonts w:ascii="宋体" w:hAnsi="宋体"/>
        </w:rPr>
        <w:t>1.2.2 征求意见稿</w:t>
      </w:r>
    </w:p>
    <w:p w:rsidR="00496998" w:rsidRPr="00E63F3D" w:rsidRDefault="005C7D22" w:rsidP="00937EA1">
      <w:pPr>
        <w:pStyle w:val="11"/>
        <w:autoSpaceDE w:val="0"/>
        <w:autoSpaceDN w:val="0"/>
        <w:spacing w:line="360" w:lineRule="auto"/>
        <w:ind w:firstLine="480"/>
        <w:rPr>
          <w:rFonts w:ascii="宋体" w:hAnsi="宋体"/>
          <w:sz w:val="24"/>
        </w:rPr>
      </w:pPr>
      <w:r w:rsidRPr="00E63F3D">
        <w:rPr>
          <w:rFonts w:ascii="宋体" w:hAnsi="宋体" w:hint="eastAsia"/>
          <w:sz w:val="24"/>
        </w:rPr>
        <w:t>在</w:t>
      </w:r>
      <w:r w:rsidRPr="00E63F3D">
        <w:rPr>
          <w:rFonts w:ascii="宋体" w:hAnsi="宋体"/>
          <w:kern w:val="0"/>
          <w:sz w:val="24"/>
        </w:rPr>
        <w:t>标准</w:t>
      </w:r>
      <w:r w:rsidRPr="00E63F3D">
        <w:rPr>
          <w:rFonts w:ascii="宋体" w:hAnsi="宋体" w:hint="eastAsia"/>
          <w:kern w:val="0"/>
          <w:sz w:val="24"/>
        </w:rPr>
        <w:t>初稿</w:t>
      </w:r>
      <w:r w:rsidRPr="00E63F3D">
        <w:rPr>
          <w:rFonts w:ascii="宋体" w:hAnsi="宋体" w:hint="eastAsia"/>
          <w:sz w:val="24"/>
        </w:rPr>
        <w:t>编写</w:t>
      </w:r>
      <w:r w:rsidR="008F724C" w:rsidRPr="00E63F3D">
        <w:rPr>
          <w:rFonts w:ascii="宋体" w:hAnsi="宋体" w:hint="eastAsia"/>
          <w:sz w:val="24"/>
        </w:rPr>
        <w:t>完成后</w:t>
      </w:r>
      <w:r w:rsidRPr="00E63F3D">
        <w:rPr>
          <w:rFonts w:ascii="宋体" w:hAnsi="宋体" w:hint="eastAsia"/>
          <w:sz w:val="24"/>
        </w:rPr>
        <w:t>，</w:t>
      </w:r>
      <w:r w:rsidR="008F724C" w:rsidRPr="00E63F3D">
        <w:rPr>
          <w:rFonts w:ascii="宋体" w:hAnsi="宋体" w:hint="eastAsia"/>
          <w:sz w:val="24"/>
        </w:rPr>
        <w:t>将初稿向多名业内专家</w:t>
      </w:r>
      <w:r w:rsidRPr="00E63F3D">
        <w:rPr>
          <w:rFonts w:ascii="宋体" w:hAnsi="宋体" w:hint="eastAsia"/>
          <w:sz w:val="24"/>
        </w:rPr>
        <w:t>征求意见。</w:t>
      </w:r>
      <w:r w:rsidR="008F724C" w:rsidRPr="00E63F3D">
        <w:rPr>
          <w:rFonts w:ascii="宋体" w:hAnsi="宋体" w:hint="eastAsia"/>
          <w:sz w:val="24"/>
        </w:rPr>
        <w:t>编制组根据专家意见，对</w:t>
      </w:r>
      <w:r w:rsidR="00C43C15">
        <w:rPr>
          <w:rFonts w:ascii="宋体" w:hAnsi="宋体" w:hint="eastAsia"/>
          <w:sz w:val="24"/>
        </w:rPr>
        <w:t>标准初稿内容进行认真讨论，提出</w:t>
      </w:r>
      <w:r w:rsidRPr="00E63F3D">
        <w:rPr>
          <w:rFonts w:ascii="宋体" w:hAnsi="宋体" w:hint="eastAsia"/>
          <w:sz w:val="24"/>
        </w:rPr>
        <w:t>具体的修改意见和建议，并在此基础上形成了征求意见稿。</w:t>
      </w:r>
    </w:p>
    <w:p w:rsidR="00906EA0" w:rsidRPr="00E63F3D" w:rsidRDefault="00906EA0" w:rsidP="00937EA1">
      <w:pPr>
        <w:pStyle w:val="2"/>
        <w:rPr>
          <w:rFonts w:ascii="宋体" w:hAnsi="宋体"/>
        </w:rPr>
      </w:pPr>
      <w:r w:rsidRPr="00E63F3D">
        <w:rPr>
          <w:rFonts w:ascii="宋体" w:hAnsi="宋体" w:hint="eastAsia"/>
        </w:rPr>
        <w:t>1.2.3 送审稿</w:t>
      </w:r>
    </w:p>
    <w:p w:rsidR="00906EA0" w:rsidRPr="00E63F3D" w:rsidRDefault="00906EA0" w:rsidP="00937EA1">
      <w:pPr>
        <w:pStyle w:val="11"/>
        <w:autoSpaceDE w:val="0"/>
        <w:autoSpaceDN w:val="0"/>
        <w:spacing w:line="360" w:lineRule="auto"/>
        <w:ind w:firstLine="480"/>
        <w:rPr>
          <w:rFonts w:ascii="宋体" w:hAnsi="宋体"/>
          <w:sz w:val="24"/>
        </w:rPr>
      </w:pPr>
      <w:r w:rsidRPr="00E63F3D">
        <w:rPr>
          <w:rFonts w:ascii="宋体" w:hAnsi="宋体" w:hint="eastAsia"/>
          <w:kern w:val="0"/>
          <w:sz w:val="24"/>
          <w:lang w:val="zh-CN"/>
        </w:rPr>
        <w:t>将根据后续工作进度和安排具体进行补充。</w:t>
      </w:r>
    </w:p>
    <w:p w:rsidR="00906EA0" w:rsidRPr="00E63F3D" w:rsidRDefault="00906EA0" w:rsidP="00937EA1">
      <w:pPr>
        <w:pStyle w:val="2"/>
        <w:rPr>
          <w:rFonts w:ascii="宋体" w:hAnsi="宋体"/>
        </w:rPr>
      </w:pPr>
      <w:r w:rsidRPr="00E63F3D">
        <w:rPr>
          <w:rFonts w:ascii="宋体" w:hAnsi="宋体" w:hint="eastAsia"/>
        </w:rPr>
        <w:t>1.2.4 报批稿</w:t>
      </w:r>
    </w:p>
    <w:p w:rsidR="00906EA0" w:rsidRPr="00E63F3D" w:rsidRDefault="00906EA0" w:rsidP="00937EA1">
      <w:pPr>
        <w:wordWrap w:val="0"/>
        <w:spacing w:line="360" w:lineRule="auto"/>
        <w:ind w:firstLine="480"/>
        <w:jc w:val="left"/>
        <w:rPr>
          <w:rFonts w:ascii="宋体" w:hAnsi="宋体"/>
          <w:sz w:val="24"/>
        </w:rPr>
      </w:pPr>
      <w:r w:rsidRPr="00E63F3D">
        <w:rPr>
          <w:rFonts w:ascii="宋体" w:hAnsi="宋体" w:hint="eastAsia"/>
          <w:kern w:val="0"/>
          <w:sz w:val="24"/>
          <w:lang w:val="zh-CN"/>
        </w:rPr>
        <w:t>将根据后续工作进度和安排具体进行补充。</w:t>
      </w:r>
    </w:p>
    <w:p w:rsidR="00CC745A" w:rsidRPr="00E63F3D" w:rsidRDefault="00D116C6" w:rsidP="00937EA1">
      <w:pPr>
        <w:pStyle w:val="afb"/>
        <w:spacing w:line="360" w:lineRule="auto"/>
        <w:jc w:val="left"/>
      </w:pPr>
      <w:r w:rsidRPr="00E63F3D">
        <w:lastRenderedPageBreak/>
        <w:t>2</w:t>
      </w:r>
      <w:r w:rsidR="00792E7A" w:rsidRPr="00E63F3D">
        <w:rPr>
          <w:rFonts w:hint="eastAsia"/>
        </w:rPr>
        <w:t xml:space="preserve"> </w:t>
      </w:r>
      <w:r w:rsidR="00792E7A" w:rsidRPr="00E63F3D">
        <w:rPr>
          <w:rFonts w:hint="eastAsia"/>
        </w:rPr>
        <w:t>标准</w:t>
      </w:r>
      <w:r w:rsidRPr="00E63F3D">
        <w:t>编制原则</w:t>
      </w:r>
    </w:p>
    <w:p w:rsidR="00906EA0" w:rsidRPr="00E63F3D" w:rsidRDefault="00906EA0" w:rsidP="00937EA1">
      <w:pPr>
        <w:pStyle w:val="21"/>
        <w:autoSpaceDE w:val="0"/>
        <w:autoSpaceDN w:val="0"/>
        <w:spacing w:line="360" w:lineRule="auto"/>
        <w:ind w:firstLine="480"/>
        <w:rPr>
          <w:rFonts w:ascii="宋体" w:hAnsi="宋体"/>
          <w:sz w:val="24"/>
        </w:rPr>
      </w:pPr>
      <w:r w:rsidRPr="00E63F3D">
        <w:rPr>
          <w:rFonts w:ascii="宋体" w:hAnsi="宋体" w:hint="eastAsia"/>
          <w:sz w:val="24"/>
        </w:rPr>
        <w:t>本标准编制原则如下：</w:t>
      </w:r>
    </w:p>
    <w:p w:rsidR="00906EA0" w:rsidRPr="00E63F3D" w:rsidRDefault="00906EA0" w:rsidP="00937EA1">
      <w:pPr>
        <w:pStyle w:val="21"/>
        <w:autoSpaceDE w:val="0"/>
        <w:autoSpaceDN w:val="0"/>
        <w:spacing w:line="360" w:lineRule="auto"/>
        <w:ind w:firstLine="480"/>
        <w:rPr>
          <w:rFonts w:ascii="宋体" w:hAnsi="宋体"/>
          <w:sz w:val="24"/>
        </w:rPr>
      </w:pPr>
      <w:r w:rsidRPr="00E63F3D">
        <w:rPr>
          <w:rFonts w:ascii="宋体" w:hAnsi="宋体" w:hint="eastAsia"/>
          <w:sz w:val="24"/>
        </w:rPr>
        <w:t>1</w:t>
      </w:r>
      <w:r w:rsidR="00C43C15">
        <w:rPr>
          <w:rFonts w:ascii="宋体" w:hAnsi="宋体" w:hint="eastAsia"/>
          <w:sz w:val="24"/>
        </w:rPr>
        <w:t>）贯彻执行国家的有关法律法规和方针</w:t>
      </w:r>
      <w:r w:rsidRPr="00E63F3D">
        <w:rPr>
          <w:rFonts w:ascii="宋体" w:hAnsi="宋体" w:hint="eastAsia"/>
          <w:sz w:val="24"/>
        </w:rPr>
        <w:t>政策，并与现行的国家、行业相关标准相协调。</w:t>
      </w:r>
    </w:p>
    <w:p w:rsidR="00906EA0" w:rsidRPr="00E63F3D" w:rsidRDefault="00906EA0" w:rsidP="00937EA1">
      <w:pPr>
        <w:pStyle w:val="21"/>
        <w:autoSpaceDE w:val="0"/>
        <w:autoSpaceDN w:val="0"/>
        <w:spacing w:line="360" w:lineRule="auto"/>
        <w:ind w:firstLine="480"/>
        <w:rPr>
          <w:rFonts w:ascii="宋体" w:hAnsi="宋体"/>
          <w:sz w:val="24"/>
        </w:rPr>
      </w:pPr>
      <w:r w:rsidRPr="00E63F3D">
        <w:rPr>
          <w:rFonts w:ascii="宋体" w:hAnsi="宋体" w:hint="eastAsia"/>
          <w:sz w:val="24"/>
        </w:rPr>
        <w:t>2）总结国内的实践经验和成果，</w:t>
      </w:r>
      <w:r w:rsidR="00792E7A" w:rsidRPr="00E63F3D">
        <w:rPr>
          <w:rFonts w:ascii="宋体" w:hAnsi="宋体" w:hint="eastAsia"/>
          <w:sz w:val="24"/>
        </w:rPr>
        <w:t>结合国内外核电设计的新进展</w:t>
      </w:r>
      <w:r w:rsidRPr="00E63F3D">
        <w:rPr>
          <w:rFonts w:ascii="宋体" w:hAnsi="宋体" w:hint="eastAsia"/>
          <w:sz w:val="24"/>
        </w:rPr>
        <w:t>，力争达到安全适用、确保质量、经济合理，具有较强的可操作性和实用性。</w:t>
      </w:r>
    </w:p>
    <w:p w:rsidR="00906EA0" w:rsidRPr="00E63F3D" w:rsidRDefault="00906EA0" w:rsidP="00937EA1">
      <w:pPr>
        <w:pStyle w:val="21"/>
        <w:autoSpaceDE w:val="0"/>
        <w:autoSpaceDN w:val="0"/>
        <w:spacing w:line="360" w:lineRule="auto"/>
        <w:ind w:firstLine="480"/>
        <w:rPr>
          <w:rFonts w:ascii="宋体" w:hAnsi="宋体"/>
          <w:sz w:val="24"/>
        </w:rPr>
      </w:pPr>
      <w:r w:rsidRPr="00E63F3D">
        <w:rPr>
          <w:rFonts w:ascii="宋体" w:hAnsi="宋体" w:hint="eastAsia"/>
          <w:sz w:val="24"/>
        </w:rPr>
        <w:t>3）</w:t>
      </w:r>
      <w:r w:rsidR="002B57E9" w:rsidRPr="00E63F3D">
        <w:rPr>
          <w:rFonts w:ascii="宋体" w:hAnsi="宋体" w:hint="eastAsia"/>
          <w:sz w:val="24"/>
        </w:rPr>
        <w:t>采用的</w:t>
      </w:r>
      <w:r w:rsidR="008F724C" w:rsidRPr="00E63F3D">
        <w:rPr>
          <w:rFonts w:ascii="宋体" w:hAnsi="宋体" w:hint="eastAsia"/>
          <w:sz w:val="24"/>
        </w:rPr>
        <w:t>评价</w:t>
      </w:r>
      <w:r w:rsidR="002B57E9" w:rsidRPr="00E63F3D">
        <w:rPr>
          <w:rFonts w:ascii="宋体" w:hAnsi="宋体" w:hint="eastAsia"/>
          <w:sz w:val="24"/>
        </w:rPr>
        <w:t>方法、依据</w:t>
      </w:r>
      <w:r w:rsidR="00792E7A" w:rsidRPr="00E63F3D">
        <w:rPr>
          <w:rFonts w:ascii="宋体" w:hAnsi="宋体" w:hint="eastAsia"/>
          <w:sz w:val="24"/>
        </w:rPr>
        <w:t>与国内外核电</w:t>
      </w:r>
      <w:r w:rsidR="002B57E9" w:rsidRPr="00E63F3D">
        <w:rPr>
          <w:rFonts w:ascii="宋体" w:hAnsi="宋体" w:hint="eastAsia"/>
          <w:sz w:val="24"/>
        </w:rPr>
        <w:t>技术的成果进</w:t>
      </w:r>
      <w:r w:rsidR="00792E7A" w:rsidRPr="00E63F3D">
        <w:rPr>
          <w:rFonts w:ascii="宋体" w:hAnsi="宋体" w:hint="eastAsia"/>
          <w:sz w:val="24"/>
        </w:rPr>
        <w:t>展保持一致</w:t>
      </w:r>
      <w:r w:rsidRPr="00E63F3D">
        <w:rPr>
          <w:rFonts w:ascii="宋体" w:hAnsi="宋体" w:hint="eastAsia"/>
          <w:sz w:val="24"/>
        </w:rPr>
        <w:t>。</w:t>
      </w:r>
    </w:p>
    <w:p w:rsidR="00906EA0" w:rsidRPr="00E63F3D" w:rsidRDefault="00906EA0" w:rsidP="00937EA1">
      <w:pPr>
        <w:pStyle w:val="21"/>
        <w:autoSpaceDE w:val="0"/>
        <w:autoSpaceDN w:val="0"/>
        <w:spacing w:line="360" w:lineRule="auto"/>
        <w:ind w:firstLine="480"/>
        <w:rPr>
          <w:rFonts w:ascii="宋体" w:hAnsi="宋体"/>
          <w:sz w:val="24"/>
        </w:rPr>
      </w:pPr>
      <w:r w:rsidRPr="00E63F3D">
        <w:rPr>
          <w:rFonts w:ascii="宋体" w:hAnsi="宋体" w:hint="eastAsia"/>
          <w:sz w:val="24"/>
        </w:rPr>
        <w:t>4）编制的《</w:t>
      </w:r>
      <w:r w:rsidR="0059734A" w:rsidRPr="00E63F3D">
        <w:rPr>
          <w:rFonts w:ascii="宋体" w:hAnsi="宋体" w:hint="eastAsia"/>
          <w:sz w:val="24"/>
        </w:rPr>
        <w:t>核电站工控系统网络信息安全风险评估标准</w:t>
      </w:r>
      <w:r w:rsidRPr="00E63F3D">
        <w:rPr>
          <w:rFonts w:ascii="宋体" w:hAnsi="宋体" w:hint="eastAsia"/>
          <w:sz w:val="24"/>
        </w:rPr>
        <w:t>》标准由正文、</w:t>
      </w:r>
      <w:r w:rsidR="003A3A66" w:rsidRPr="00E63F3D">
        <w:rPr>
          <w:rFonts w:ascii="宋体" w:hAnsi="宋体" w:hint="eastAsia"/>
          <w:sz w:val="24"/>
        </w:rPr>
        <w:t>附录</w:t>
      </w:r>
      <w:r w:rsidRPr="00E63F3D">
        <w:rPr>
          <w:rFonts w:ascii="宋体" w:hAnsi="宋体" w:hint="eastAsia"/>
          <w:sz w:val="24"/>
        </w:rPr>
        <w:t>两部分组成，格式与内容以及它们之间的相互关系遵守</w:t>
      </w:r>
      <w:r w:rsidR="00055AFD" w:rsidRPr="00E63F3D">
        <w:rPr>
          <w:rFonts w:ascii="宋体" w:hAnsi="宋体" w:hint="eastAsia"/>
          <w:sz w:val="24"/>
        </w:rPr>
        <w:t>能源行业</w:t>
      </w:r>
      <w:r w:rsidRPr="00E63F3D">
        <w:rPr>
          <w:rFonts w:ascii="宋体" w:hAnsi="宋体" w:hint="eastAsia"/>
          <w:sz w:val="24"/>
        </w:rPr>
        <w:t>标准编写规则。</w:t>
      </w:r>
    </w:p>
    <w:p w:rsidR="004F76D6" w:rsidRPr="00E63F3D" w:rsidRDefault="002B57E9" w:rsidP="00937EA1">
      <w:pPr>
        <w:spacing w:line="360" w:lineRule="auto"/>
        <w:ind w:firstLineChars="200" w:firstLine="480"/>
        <w:rPr>
          <w:rFonts w:ascii="宋体" w:hAnsi="宋体"/>
          <w:sz w:val="24"/>
        </w:rPr>
      </w:pPr>
      <w:r w:rsidRPr="00E63F3D">
        <w:rPr>
          <w:rFonts w:ascii="宋体" w:hAnsi="宋体" w:hint="eastAsia"/>
          <w:sz w:val="24"/>
        </w:rPr>
        <w:t>5）</w:t>
      </w:r>
      <w:r w:rsidR="00D72732" w:rsidRPr="00E63F3D">
        <w:rPr>
          <w:rFonts w:ascii="宋体" w:hAnsi="宋体"/>
          <w:sz w:val="24"/>
        </w:rPr>
        <w:t>本标准主要适用于</w:t>
      </w:r>
      <w:r w:rsidR="0059734A">
        <w:rPr>
          <w:rFonts w:ascii="宋体" w:hAnsi="宋体" w:hint="eastAsia"/>
          <w:sz w:val="24"/>
        </w:rPr>
        <w:t>进行</w:t>
      </w:r>
      <w:r w:rsidR="00B17367" w:rsidRPr="00E63F3D">
        <w:rPr>
          <w:rFonts w:ascii="宋体" w:hAnsi="宋体"/>
          <w:sz w:val="24"/>
        </w:rPr>
        <w:t>核电厂</w:t>
      </w:r>
      <w:r w:rsidR="00B17367">
        <w:rPr>
          <w:rFonts w:ascii="宋体" w:hAnsi="宋体" w:hint="eastAsia"/>
          <w:sz w:val="24"/>
        </w:rPr>
        <w:t>系统</w:t>
      </w:r>
      <w:r w:rsidR="0059734A">
        <w:rPr>
          <w:rFonts w:ascii="宋体" w:hAnsi="宋体" w:hint="eastAsia"/>
          <w:sz w:val="24"/>
        </w:rPr>
        <w:t>网络信息风险评估</w:t>
      </w:r>
      <w:r w:rsidR="00B17367">
        <w:rPr>
          <w:rFonts w:ascii="宋体" w:hAnsi="宋体" w:hint="eastAsia"/>
          <w:sz w:val="24"/>
        </w:rPr>
        <w:t>的</w:t>
      </w:r>
      <w:r w:rsidR="0059734A">
        <w:rPr>
          <w:rFonts w:ascii="宋体" w:hAnsi="宋体" w:hint="eastAsia"/>
          <w:sz w:val="24"/>
        </w:rPr>
        <w:t>技术人员以及</w:t>
      </w:r>
      <w:r w:rsidR="00B17367">
        <w:rPr>
          <w:rFonts w:ascii="宋体" w:hAnsi="宋体" w:hint="eastAsia"/>
          <w:sz w:val="24"/>
        </w:rPr>
        <w:t>其他</w:t>
      </w:r>
      <w:r w:rsidR="0059734A">
        <w:rPr>
          <w:rFonts w:ascii="宋体" w:hAnsi="宋体" w:hint="eastAsia"/>
          <w:sz w:val="24"/>
        </w:rPr>
        <w:t>相关</w:t>
      </w:r>
      <w:r w:rsidR="00B17367">
        <w:rPr>
          <w:rFonts w:ascii="宋体" w:hAnsi="宋体" w:hint="eastAsia"/>
          <w:sz w:val="24"/>
        </w:rPr>
        <w:t>人员</w:t>
      </w:r>
      <w:r w:rsidR="00D72732" w:rsidRPr="00E63F3D">
        <w:rPr>
          <w:rFonts w:ascii="宋体" w:hAnsi="宋体" w:hint="eastAsia"/>
          <w:sz w:val="24"/>
        </w:rPr>
        <w:t>。</w:t>
      </w:r>
    </w:p>
    <w:p w:rsidR="00D116C6" w:rsidRPr="00E63F3D" w:rsidRDefault="00D116C6" w:rsidP="00937EA1">
      <w:pPr>
        <w:pStyle w:val="afb"/>
        <w:spacing w:line="360" w:lineRule="auto"/>
        <w:jc w:val="left"/>
      </w:pPr>
      <w:r w:rsidRPr="00E63F3D">
        <w:t xml:space="preserve">3 </w:t>
      </w:r>
      <w:r w:rsidRPr="00E63F3D">
        <w:t>标准的编制内容说明</w:t>
      </w:r>
    </w:p>
    <w:p w:rsidR="00405B04" w:rsidRPr="00937EA1" w:rsidRDefault="00405B04" w:rsidP="00937EA1">
      <w:pPr>
        <w:pStyle w:val="1"/>
        <w:rPr>
          <w:rFonts w:ascii="宋体" w:eastAsia="宋体" w:hAnsi="宋体"/>
          <w:sz w:val="28"/>
          <w:szCs w:val="28"/>
        </w:rPr>
      </w:pPr>
      <w:bookmarkStart w:id="1" w:name="OLE_LINK4"/>
      <w:r w:rsidRPr="00937EA1">
        <w:rPr>
          <w:rFonts w:ascii="宋体" w:eastAsia="宋体" w:hAnsi="宋体" w:hint="eastAsia"/>
          <w:sz w:val="28"/>
          <w:szCs w:val="28"/>
        </w:rPr>
        <w:t>3</w:t>
      </w:r>
      <w:r w:rsidRPr="00937EA1">
        <w:rPr>
          <w:rFonts w:ascii="宋体" w:eastAsia="宋体" w:hAnsi="宋体"/>
          <w:sz w:val="28"/>
          <w:szCs w:val="28"/>
        </w:rPr>
        <w:t xml:space="preserve">.1 </w:t>
      </w:r>
      <w:r w:rsidR="003268CA" w:rsidRPr="00937EA1">
        <w:rPr>
          <w:rFonts w:ascii="宋体" w:eastAsia="宋体" w:hAnsi="宋体" w:hint="eastAsia"/>
          <w:sz w:val="28"/>
          <w:szCs w:val="28"/>
        </w:rPr>
        <w:t>标准结构</w:t>
      </w:r>
    </w:p>
    <w:p w:rsidR="003268CA" w:rsidRDefault="003268CA" w:rsidP="00F32AC2">
      <w:pPr>
        <w:pStyle w:val="CM49"/>
        <w:spacing w:after="0" w:line="360" w:lineRule="auto"/>
        <w:ind w:firstLineChars="200" w:firstLine="480"/>
        <w:rPr>
          <w:rFonts w:hAnsi="宋体"/>
        </w:rPr>
      </w:pPr>
      <w:r w:rsidRPr="00E63F3D">
        <w:rPr>
          <w:rFonts w:hAnsi="宋体" w:hint="eastAsia"/>
        </w:rPr>
        <w:t>本标准</w:t>
      </w:r>
      <w:r w:rsidRPr="00E63F3D">
        <w:rPr>
          <w:rFonts w:hAnsi="宋体"/>
        </w:rPr>
        <w:t>分为以下章节：</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目  录</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前  言</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引  言</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范围</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规范性引用文件</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术语</w:t>
      </w:r>
      <w:r w:rsidR="00FD079A">
        <w:rPr>
          <w:rFonts w:hAnsi="宋体" w:hint="eastAsia"/>
        </w:rPr>
        <w:t>和</w:t>
      </w:r>
      <w:r w:rsidRPr="004C5525">
        <w:rPr>
          <w:rFonts w:hAnsi="宋体" w:hint="eastAsia"/>
        </w:rPr>
        <w:t>定义</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缩略语</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核电站工控系统网络安全风险评估概述</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评估设计和规划</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核电站工控系统评估项</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核电站工控系统网络安全风险评估计算分析</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附　录　A （资料性附录）核电站工控系统网络安全设防模型</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附　录　B （资料性附录）核电站工控系统网络安全风险评估参考性样例</w:t>
      </w:r>
    </w:p>
    <w:p w:rsidR="00EF4DBB" w:rsidRPr="00EF4DBB" w:rsidRDefault="00EF4DBB" w:rsidP="00EF4DBB">
      <w:pPr>
        <w:spacing w:line="360" w:lineRule="auto"/>
        <w:rPr>
          <w:rFonts w:ascii="宋体" w:hAnsi="宋体" w:cs="宋体"/>
          <w:kern w:val="0"/>
          <w:sz w:val="24"/>
        </w:rPr>
      </w:pPr>
    </w:p>
    <w:p w:rsidR="00C06496" w:rsidRDefault="00C06496" w:rsidP="00937EA1">
      <w:pPr>
        <w:pStyle w:val="1"/>
        <w:rPr>
          <w:rFonts w:ascii="宋体" w:eastAsia="宋体" w:hAnsi="宋体"/>
          <w:sz w:val="28"/>
          <w:szCs w:val="28"/>
        </w:rPr>
      </w:pPr>
      <w:r w:rsidRPr="00937EA1">
        <w:rPr>
          <w:rFonts w:ascii="宋体" w:eastAsia="宋体" w:hAnsi="宋体" w:hint="eastAsia"/>
          <w:sz w:val="28"/>
          <w:szCs w:val="28"/>
        </w:rPr>
        <w:t>3</w:t>
      </w:r>
      <w:r w:rsidRPr="00937EA1">
        <w:rPr>
          <w:rFonts w:ascii="宋体" w:eastAsia="宋体" w:hAnsi="宋体"/>
          <w:sz w:val="28"/>
          <w:szCs w:val="28"/>
        </w:rPr>
        <w:t>.</w:t>
      </w:r>
      <w:r w:rsidRPr="00937EA1">
        <w:rPr>
          <w:rFonts w:ascii="宋体" w:eastAsia="宋体" w:hAnsi="宋体" w:hint="eastAsia"/>
          <w:sz w:val="28"/>
          <w:szCs w:val="28"/>
        </w:rPr>
        <w:t>2</w:t>
      </w:r>
      <w:r w:rsidRPr="00937EA1">
        <w:rPr>
          <w:rFonts w:ascii="宋体" w:eastAsia="宋体" w:hAnsi="宋体"/>
          <w:sz w:val="28"/>
          <w:szCs w:val="28"/>
        </w:rPr>
        <w:t xml:space="preserve"> </w:t>
      </w:r>
      <w:r w:rsidR="003268CA" w:rsidRPr="00937EA1">
        <w:rPr>
          <w:rFonts w:ascii="宋体" w:eastAsia="宋体" w:hAnsi="宋体" w:hint="eastAsia"/>
          <w:sz w:val="28"/>
          <w:szCs w:val="28"/>
        </w:rPr>
        <w:t>标准内容说明</w:t>
      </w:r>
    </w:p>
    <w:p w:rsid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范围</w:t>
      </w:r>
    </w:p>
    <w:p w:rsidR="001839F2" w:rsidRDefault="001839F2" w:rsidP="001839F2">
      <w:pPr>
        <w:pStyle w:val="CM49"/>
        <w:spacing w:after="0" w:line="360" w:lineRule="auto"/>
        <w:ind w:left="901"/>
        <w:rPr>
          <w:rFonts w:hAnsi="宋体"/>
        </w:rPr>
      </w:pPr>
      <w:r w:rsidRPr="00F32AC2">
        <w:rPr>
          <w:rFonts w:hAnsi="宋体" w:hint="eastAsia"/>
        </w:rPr>
        <w:t>主要规定了</w:t>
      </w:r>
      <w:r w:rsidRPr="00AC54A9">
        <w:rPr>
          <w:rFonts w:hAnsi="宋体" w:hint="eastAsia"/>
        </w:rPr>
        <w:t>核电站工控系统网络信息安全风险评估</w:t>
      </w:r>
      <w:r>
        <w:rPr>
          <w:rFonts w:hAnsi="宋体" w:hint="eastAsia"/>
        </w:rPr>
        <w:t>活动</w:t>
      </w:r>
      <w:r w:rsidRPr="00F32AC2">
        <w:rPr>
          <w:rFonts w:hAnsi="宋体" w:hint="eastAsia"/>
        </w:rPr>
        <w:t>的适用</w:t>
      </w:r>
      <w:r>
        <w:rPr>
          <w:rFonts w:hAnsi="宋体" w:hint="eastAsia"/>
        </w:rPr>
        <w:t>范围</w:t>
      </w:r>
      <w:r w:rsidR="00732BEB">
        <w:rPr>
          <w:rFonts w:hAnsi="宋体" w:hint="eastAsia"/>
        </w:rPr>
        <w:t>。</w:t>
      </w:r>
    </w:p>
    <w:p w:rsid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规范性引用文件</w:t>
      </w:r>
    </w:p>
    <w:p w:rsidR="004C5525" w:rsidRPr="001839F2" w:rsidRDefault="00732BEB" w:rsidP="001839F2">
      <w:pPr>
        <w:pStyle w:val="CM49"/>
        <w:spacing w:after="0" w:line="360" w:lineRule="auto"/>
        <w:ind w:left="901"/>
        <w:rPr>
          <w:rFonts w:hAnsi="宋体"/>
        </w:rPr>
      </w:pPr>
      <w:r w:rsidRPr="00732BEB">
        <w:rPr>
          <w:rFonts w:hAnsi="宋体" w:hint="eastAsia"/>
        </w:rPr>
        <w:t>规定了本标准引用的相关标准规范。</w:t>
      </w:r>
    </w:p>
    <w:p w:rsid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术语</w:t>
      </w:r>
      <w:r w:rsidR="00FD079A" w:rsidRPr="004C5525">
        <w:rPr>
          <w:rFonts w:hAnsi="宋体" w:hint="eastAsia"/>
        </w:rPr>
        <w:t>和</w:t>
      </w:r>
      <w:r w:rsidRPr="004C5525">
        <w:rPr>
          <w:rFonts w:hAnsi="宋体" w:hint="eastAsia"/>
        </w:rPr>
        <w:t>定义</w:t>
      </w:r>
    </w:p>
    <w:p w:rsidR="004C5525" w:rsidRPr="00256410" w:rsidRDefault="00732BEB" w:rsidP="00256410">
      <w:pPr>
        <w:pStyle w:val="CM49"/>
        <w:spacing w:after="0" w:line="360" w:lineRule="auto"/>
        <w:ind w:left="901"/>
        <w:rPr>
          <w:rFonts w:hAnsi="宋体"/>
        </w:rPr>
      </w:pPr>
      <w:r w:rsidRPr="00732BEB">
        <w:rPr>
          <w:rFonts w:hAnsi="宋体" w:hint="eastAsia"/>
        </w:rPr>
        <w:t>给出本标准中所用到的重要术语和定义。</w:t>
      </w:r>
    </w:p>
    <w:p w:rsid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缩略语</w:t>
      </w:r>
    </w:p>
    <w:p w:rsidR="004C5525" w:rsidRPr="00256410" w:rsidRDefault="00E9182D" w:rsidP="00256410">
      <w:pPr>
        <w:pStyle w:val="CM49"/>
        <w:spacing w:after="0" w:line="360" w:lineRule="auto"/>
        <w:ind w:left="901"/>
        <w:rPr>
          <w:rFonts w:hAnsi="宋体"/>
        </w:rPr>
      </w:pPr>
      <w:r w:rsidRPr="00732BEB">
        <w:rPr>
          <w:rFonts w:hAnsi="宋体" w:hint="eastAsia"/>
        </w:rPr>
        <w:t>给出本标准中所用到</w:t>
      </w:r>
      <w:r>
        <w:rPr>
          <w:rFonts w:hAnsi="宋体" w:hint="eastAsia"/>
        </w:rPr>
        <w:t>缩略语定义。</w:t>
      </w:r>
    </w:p>
    <w:p w:rsid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核电站工控系统网络安全风险评估概述</w:t>
      </w:r>
    </w:p>
    <w:p w:rsidR="004C5525" w:rsidRPr="00256410" w:rsidRDefault="007458A9" w:rsidP="00256410">
      <w:pPr>
        <w:pStyle w:val="CM49"/>
        <w:spacing w:after="0" w:line="360" w:lineRule="auto"/>
        <w:ind w:left="901"/>
        <w:rPr>
          <w:rFonts w:hAnsi="宋体"/>
        </w:rPr>
      </w:pPr>
      <w:r w:rsidRPr="007458A9">
        <w:rPr>
          <w:rFonts w:hAnsi="宋体" w:hint="eastAsia"/>
        </w:rPr>
        <w:t>对核电站</w:t>
      </w:r>
      <w:r>
        <w:rPr>
          <w:rFonts w:hAnsi="宋体" w:hint="eastAsia"/>
        </w:rPr>
        <w:t>工控系统网络安全评估活动</w:t>
      </w:r>
      <w:r w:rsidRPr="007458A9">
        <w:rPr>
          <w:rFonts w:hAnsi="宋体" w:hint="eastAsia"/>
        </w:rPr>
        <w:t>基本情况进行概述说明，</w:t>
      </w:r>
      <w:r>
        <w:rPr>
          <w:rFonts w:hAnsi="宋体" w:hint="eastAsia"/>
        </w:rPr>
        <w:t>包括评估范围、目的、对象、原则等，同时说明了评估的主要形式。</w:t>
      </w:r>
    </w:p>
    <w:p w:rsid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评估设计和规划</w:t>
      </w:r>
    </w:p>
    <w:p w:rsidR="004C5525" w:rsidRPr="00256410" w:rsidRDefault="0070108F" w:rsidP="00256410">
      <w:pPr>
        <w:pStyle w:val="CM49"/>
        <w:spacing w:after="0" w:line="360" w:lineRule="auto"/>
        <w:ind w:left="901"/>
        <w:rPr>
          <w:rFonts w:hAnsi="宋体"/>
        </w:rPr>
      </w:pPr>
      <w:r>
        <w:rPr>
          <w:rFonts w:hAnsi="宋体" w:hint="eastAsia"/>
        </w:rPr>
        <w:t>阐述了</w:t>
      </w:r>
      <w:r w:rsidRPr="0070108F">
        <w:rPr>
          <w:rFonts w:hAnsi="宋体" w:hint="eastAsia"/>
        </w:rPr>
        <w:t>五个基本阶段</w:t>
      </w:r>
      <w:r>
        <w:rPr>
          <w:rFonts w:hAnsi="宋体" w:hint="eastAsia"/>
        </w:rPr>
        <w:t>中</w:t>
      </w:r>
      <w:r w:rsidRPr="0070108F">
        <w:rPr>
          <w:rFonts w:hAnsi="宋体" w:hint="eastAsia"/>
        </w:rPr>
        <w:t>风险评估</w:t>
      </w:r>
      <w:r>
        <w:rPr>
          <w:rFonts w:hAnsi="宋体" w:hint="eastAsia"/>
        </w:rPr>
        <w:t>活动的重点工作要求和评估设计规划；说明了</w:t>
      </w:r>
      <w:r w:rsidRPr="0070108F">
        <w:rPr>
          <w:rFonts w:hAnsi="宋体" w:hint="eastAsia"/>
        </w:rPr>
        <w:t>核电站工控系统网络安全要素</w:t>
      </w:r>
      <w:r>
        <w:rPr>
          <w:rFonts w:hAnsi="宋体" w:hint="eastAsia"/>
        </w:rPr>
        <w:t>的识别和分析。</w:t>
      </w:r>
    </w:p>
    <w:p w:rsid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核电站工控系统评估项</w:t>
      </w:r>
    </w:p>
    <w:p w:rsidR="004C5525" w:rsidRPr="00256410" w:rsidRDefault="007425BA" w:rsidP="00256410">
      <w:pPr>
        <w:pStyle w:val="CM49"/>
        <w:spacing w:after="0" w:line="360" w:lineRule="auto"/>
        <w:ind w:left="901"/>
        <w:rPr>
          <w:rFonts w:hAnsi="宋体"/>
        </w:rPr>
      </w:pPr>
      <w:r>
        <w:rPr>
          <w:rFonts w:hAnsi="宋体" w:hint="eastAsia"/>
        </w:rPr>
        <w:t>提出</w:t>
      </w:r>
      <w:r w:rsidRPr="0070108F">
        <w:rPr>
          <w:rFonts w:hAnsi="宋体" w:hint="eastAsia"/>
        </w:rPr>
        <w:t>核电站工控系统网络安全</w:t>
      </w:r>
      <w:r>
        <w:rPr>
          <w:rFonts w:hAnsi="宋体" w:hint="eastAsia"/>
        </w:rPr>
        <w:t>评估必须满足的原则性评估内容，并详细阐述评估工作</w:t>
      </w:r>
      <w:r w:rsidRPr="007425BA">
        <w:rPr>
          <w:rFonts w:hAnsi="宋体" w:hint="eastAsia"/>
        </w:rPr>
        <w:t>估项</w:t>
      </w:r>
      <w:r w:rsidR="006D69A9">
        <w:rPr>
          <w:rFonts w:hAnsi="宋体" w:hint="eastAsia"/>
        </w:rPr>
        <w:t>。</w:t>
      </w:r>
    </w:p>
    <w:p w:rsid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核电站工控系统网络安全风险评估计算分析</w:t>
      </w:r>
    </w:p>
    <w:p w:rsidR="004C5525" w:rsidRPr="00256410" w:rsidRDefault="006D69A9" w:rsidP="00256410">
      <w:pPr>
        <w:pStyle w:val="CM49"/>
        <w:spacing w:after="0" w:line="360" w:lineRule="auto"/>
        <w:ind w:left="901"/>
        <w:rPr>
          <w:rFonts w:hAnsi="宋体"/>
        </w:rPr>
      </w:pPr>
      <w:r>
        <w:rPr>
          <w:rFonts w:hAnsi="宋体" w:hint="eastAsia"/>
        </w:rPr>
        <w:t>阐述了在</w:t>
      </w:r>
      <w:r w:rsidRPr="006D69A9">
        <w:rPr>
          <w:rFonts w:hAnsi="宋体" w:hint="eastAsia"/>
        </w:rPr>
        <w:t>完成资产评估、威胁评估、脆弱性评估，保障能力评估后，采用适当的方法与工具确定威胁利用脆弱性导致安全事件发生的可能性</w:t>
      </w:r>
      <w:r>
        <w:rPr>
          <w:rFonts w:hAnsi="宋体" w:hint="eastAsia"/>
        </w:rPr>
        <w:t>分析过程。</w:t>
      </w:r>
    </w:p>
    <w:p w:rsid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附　录　A （资料性附录）核电站工控系统网络安全设防模型</w:t>
      </w:r>
    </w:p>
    <w:p w:rsidR="004C5525" w:rsidRPr="00256410" w:rsidRDefault="00462DFD" w:rsidP="00256410">
      <w:pPr>
        <w:pStyle w:val="CM49"/>
        <w:spacing w:after="0" w:line="360" w:lineRule="auto"/>
        <w:ind w:left="901"/>
        <w:rPr>
          <w:rFonts w:hAnsi="宋体"/>
        </w:rPr>
      </w:pPr>
      <w:r>
        <w:rPr>
          <w:rFonts w:hAnsi="宋体" w:hint="eastAsia"/>
        </w:rPr>
        <w:t>给出“</w:t>
      </w:r>
      <w:r w:rsidRPr="00462DFD">
        <w:rPr>
          <w:rFonts w:hAnsi="宋体" w:hint="eastAsia"/>
        </w:rPr>
        <w:t>核电站工控系统网络安全设防模型</w:t>
      </w:r>
      <w:r>
        <w:rPr>
          <w:rFonts w:hAnsi="宋体" w:hint="eastAsia"/>
        </w:rPr>
        <w:t>”用以指导风险评估活动。</w:t>
      </w:r>
    </w:p>
    <w:p w:rsidR="004C5525" w:rsidRPr="004C5525" w:rsidRDefault="004C5525" w:rsidP="004C5525">
      <w:pPr>
        <w:pStyle w:val="CM49"/>
        <w:numPr>
          <w:ilvl w:val="0"/>
          <w:numId w:val="12"/>
        </w:numPr>
        <w:spacing w:after="0" w:line="360" w:lineRule="auto"/>
        <w:ind w:leftChars="229" w:left="901"/>
        <w:rPr>
          <w:rFonts w:hAnsi="宋体"/>
        </w:rPr>
      </w:pPr>
      <w:r w:rsidRPr="004C5525">
        <w:rPr>
          <w:rFonts w:hAnsi="宋体" w:hint="eastAsia"/>
        </w:rPr>
        <w:t>附　录　B （资料性附录）核电站工控系统网络安全风险评估参考性样例</w:t>
      </w:r>
    </w:p>
    <w:p w:rsidR="00EF4DBB" w:rsidRPr="00EF4DBB" w:rsidRDefault="00462DFD" w:rsidP="00EF4DBB">
      <w:pPr>
        <w:pStyle w:val="CM49"/>
        <w:spacing w:after="0" w:line="360" w:lineRule="auto"/>
        <w:ind w:left="901"/>
        <w:rPr>
          <w:rFonts w:hAnsi="宋体"/>
        </w:rPr>
      </w:pPr>
      <w:r>
        <w:rPr>
          <w:rFonts w:hAnsi="宋体" w:hint="eastAsia"/>
        </w:rPr>
        <w:t>给出</w:t>
      </w:r>
      <w:r w:rsidR="00EF4DBB" w:rsidRPr="00EF4DBB">
        <w:rPr>
          <w:rFonts w:hAnsi="宋体" w:hint="eastAsia"/>
        </w:rPr>
        <w:t>风险评估用到的方法和工具</w:t>
      </w:r>
      <w:r>
        <w:rPr>
          <w:rFonts w:hAnsi="宋体" w:hint="eastAsia"/>
        </w:rPr>
        <w:t>，并给出样例</w:t>
      </w:r>
      <w:r w:rsidR="00EF4DBB" w:rsidRPr="00EF4DBB">
        <w:rPr>
          <w:rFonts w:hAnsi="宋体" w:hint="eastAsia"/>
        </w:rPr>
        <w:t>。</w:t>
      </w:r>
    </w:p>
    <w:bookmarkEnd w:id="1"/>
    <w:p w:rsidR="00D116C6" w:rsidRPr="00E63F3D" w:rsidRDefault="00D116C6" w:rsidP="00937EA1">
      <w:pPr>
        <w:pStyle w:val="afb"/>
        <w:spacing w:line="360" w:lineRule="auto"/>
        <w:jc w:val="left"/>
      </w:pPr>
      <w:r w:rsidRPr="00E63F3D">
        <w:rPr>
          <w:rFonts w:hint="eastAsia"/>
        </w:rPr>
        <w:t xml:space="preserve">4 </w:t>
      </w:r>
      <w:r w:rsidRPr="00E63F3D">
        <w:rPr>
          <w:rFonts w:hint="eastAsia"/>
        </w:rPr>
        <w:t>标准水平分析</w:t>
      </w:r>
    </w:p>
    <w:p w:rsidR="00D116C6" w:rsidRPr="0038568F" w:rsidRDefault="00774880" w:rsidP="0038568F">
      <w:pPr>
        <w:spacing w:line="360" w:lineRule="auto"/>
        <w:ind w:firstLine="480"/>
        <w:rPr>
          <w:rFonts w:ascii="宋体" w:hAnsi="宋体"/>
          <w:sz w:val="24"/>
        </w:rPr>
      </w:pPr>
      <w:r w:rsidRPr="0038568F">
        <w:rPr>
          <w:rFonts w:ascii="宋体" w:hAnsi="宋体"/>
          <w:sz w:val="24"/>
        </w:rPr>
        <w:lastRenderedPageBreak/>
        <w:t>本</w:t>
      </w:r>
      <w:r w:rsidRPr="0038568F">
        <w:rPr>
          <w:rFonts w:ascii="宋体" w:hAnsi="宋体" w:hint="eastAsia"/>
          <w:sz w:val="24"/>
        </w:rPr>
        <w:t>标准的制定</w:t>
      </w:r>
      <w:r w:rsidRPr="0038568F">
        <w:rPr>
          <w:rFonts w:ascii="宋体" w:hAnsi="宋体"/>
          <w:sz w:val="24"/>
        </w:rPr>
        <w:t>为</w:t>
      </w:r>
      <w:r w:rsidR="00086D27" w:rsidRPr="0038568F">
        <w:rPr>
          <w:rFonts w:ascii="宋体" w:hAnsi="宋体" w:hint="eastAsia"/>
          <w:sz w:val="24"/>
        </w:rPr>
        <w:t>国内核电</w:t>
      </w:r>
      <w:r w:rsidR="0038568F" w:rsidRPr="0038568F">
        <w:rPr>
          <w:rFonts w:ascii="宋体" w:hAnsi="宋体" w:hint="eastAsia"/>
          <w:sz w:val="24"/>
        </w:rPr>
        <w:t>站工控</w:t>
      </w:r>
      <w:r w:rsidR="00086D27" w:rsidRPr="0038568F">
        <w:rPr>
          <w:rFonts w:ascii="宋体" w:hAnsi="宋体" w:hint="eastAsia"/>
          <w:sz w:val="24"/>
        </w:rPr>
        <w:t>系统</w:t>
      </w:r>
      <w:r w:rsidR="0038568F" w:rsidRPr="0038568F">
        <w:rPr>
          <w:rFonts w:ascii="宋体" w:hAnsi="宋体" w:hint="eastAsia"/>
          <w:sz w:val="24"/>
        </w:rPr>
        <w:t>网络信息安全风险评估</w:t>
      </w:r>
      <w:r w:rsidR="00086D27" w:rsidRPr="0038568F">
        <w:rPr>
          <w:rFonts w:ascii="宋体" w:hAnsi="宋体" w:hint="eastAsia"/>
          <w:sz w:val="24"/>
        </w:rPr>
        <w:t>提供了</w:t>
      </w:r>
      <w:r w:rsidRPr="0038568F">
        <w:rPr>
          <w:rFonts w:ascii="宋体" w:hAnsi="宋体" w:hint="eastAsia"/>
          <w:sz w:val="24"/>
        </w:rPr>
        <w:t>标准依据</w:t>
      </w:r>
      <w:r w:rsidRPr="0038568F">
        <w:rPr>
          <w:rFonts w:ascii="宋体" w:hAnsi="宋体"/>
          <w:sz w:val="24"/>
        </w:rPr>
        <w:t>，</w:t>
      </w:r>
      <w:r w:rsidR="0038568F">
        <w:rPr>
          <w:rFonts w:ascii="宋体" w:hAnsi="宋体" w:hint="eastAsia"/>
          <w:sz w:val="24"/>
        </w:rPr>
        <w:t>同时也</w:t>
      </w:r>
      <w:r w:rsidR="00286CB6" w:rsidRPr="0038568F">
        <w:rPr>
          <w:rFonts w:ascii="宋体" w:hAnsi="宋体" w:hint="eastAsia"/>
          <w:sz w:val="24"/>
        </w:rPr>
        <w:t>为</w:t>
      </w:r>
      <w:r w:rsidR="003F4350">
        <w:rPr>
          <w:rFonts w:ascii="宋体" w:hAnsi="宋体" w:hint="eastAsia"/>
          <w:sz w:val="24"/>
        </w:rPr>
        <w:t>实施</w:t>
      </w:r>
      <w:r w:rsidR="0038568F" w:rsidRPr="00E63F3D">
        <w:rPr>
          <w:rFonts w:ascii="宋体" w:hAnsi="宋体"/>
          <w:sz w:val="24"/>
        </w:rPr>
        <w:t>核电厂</w:t>
      </w:r>
      <w:r w:rsidR="0038568F">
        <w:rPr>
          <w:rFonts w:ascii="宋体" w:hAnsi="宋体" w:hint="eastAsia"/>
          <w:sz w:val="24"/>
        </w:rPr>
        <w:t>系统网络信息风险评估的技术人员以及其他相关人员提供了</w:t>
      </w:r>
      <w:r w:rsidR="003F4350">
        <w:rPr>
          <w:rFonts w:ascii="宋体" w:hAnsi="宋体" w:hint="eastAsia"/>
          <w:sz w:val="24"/>
        </w:rPr>
        <w:t>统一的参考依据</w:t>
      </w:r>
      <w:r w:rsidRPr="0038568F">
        <w:rPr>
          <w:rFonts w:ascii="宋体" w:hAnsi="宋体"/>
          <w:sz w:val="24"/>
        </w:rPr>
        <w:t>。</w:t>
      </w:r>
    </w:p>
    <w:p w:rsidR="00D116C6" w:rsidRPr="00E63F3D" w:rsidRDefault="00D116C6" w:rsidP="00937EA1">
      <w:pPr>
        <w:pStyle w:val="afb"/>
        <w:spacing w:line="360" w:lineRule="auto"/>
        <w:jc w:val="left"/>
      </w:pPr>
      <w:r w:rsidRPr="00E63F3D">
        <w:t xml:space="preserve">5 </w:t>
      </w:r>
      <w:r w:rsidRPr="00E63F3D">
        <w:t>与现行法规、标准的关系</w:t>
      </w:r>
    </w:p>
    <w:p w:rsidR="003268CA" w:rsidRPr="003F4350" w:rsidRDefault="006C5C97" w:rsidP="003F4350">
      <w:pPr>
        <w:spacing w:line="360" w:lineRule="auto"/>
        <w:ind w:firstLine="480"/>
        <w:rPr>
          <w:rFonts w:ascii="宋体" w:hAnsi="宋体"/>
          <w:sz w:val="24"/>
        </w:rPr>
      </w:pPr>
      <w:r>
        <w:rPr>
          <w:rFonts w:ascii="宋体" w:hAnsi="宋体" w:hint="eastAsia"/>
          <w:sz w:val="24"/>
        </w:rPr>
        <w:t>国内针对电力行业</w:t>
      </w:r>
      <w:r w:rsidR="00A72CB5">
        <w:rPr>
          <w:rFonts w:ascii="宋体" w:hAnsi="宋体" w:hint="eastAsia"/>
          <w:sz w:val="24"/>
        </w:rPr>
        <w:t>网络信息</w:t>
      </w:r>
      <w:r>
        <w:rPr>
          <w:rFonts w:ascii="宋体" w:hAnsi="宋体" w:hint="eastAsia"/>
          <w:sz w:val="24"/>
        </w:rPr>
        <w:t>风险评估制定了相关技术法规标准，而针对核电站的</w:t>
      </w:r>
      <w:r w:rsidR="00A72CB5">
        <w:rPr>
          <w:rFonts w:ascii="宋体" w:hAnsi="宋体" w:hint="eastAsia"/>
          <w:sz w:val="24"/>
        </w:rPr>
        <w:t>网络信息</w:t>
      </w:r>
      <w:r>
        <w:rPr>
          <w:rFonts w:ascii="宋体" w:hAnsi="宋体" w:hint="eastAsia"/>
          <w:sz w:val="24"/>
        </w:rPr>
        <w:t>风险评估的</w:t>
      </w:r>
      <w:r w:rsidR="007469D2" w:rsidRPr="00E63F3D">
        <w:rPr>
          <w:rFonts w:ascii="宋体" w:hAnsi="宋体"/>
          <w:sz w:val="24"/>
        </w:rPr>
        <w:t>技术</w:t>
      </w:r>
      <w:r w:rsidR="007469D2" w:rsidRPr="00E63F3D">
        <w:rPr>
          <w:rFonts w:ascii="宋体" w:hAnsi="宋体" w:hint="eastAsia"/>
          <w:sz w:val="24"/>
        </w:rPr>
        <w:t>法规标准</w:t>
      </w:r>
      <w:r w:rsidR="00BC7F87" w:rsidRPr="00E63F3D">
        <w:rPr>
          <w:rFonts w:ascii="宋体" w:hAnsi="宋体" w:hint="eastAsia"/>
          <w:sz w:val="24"/>
        </w:rPr>
        <w:t>尚不完善</w:t>
      </w:r>
      <w:r w:rsidR="007469D2" w:rsidRPr="00E63F3D">
        <w:rPr>
          <w:rFonts w:ascii="宋体" w:hAnsi="宋体"/>
          <w:sz w:val="24"/>
        </w:rPr>
        <w:t>，</w:t>
      </w:r>
      <w:r w:rsidR="007469D2" w:rsidRPr="00E63F3D">
        <w:rPr>
          <w:rFonts w:ascii="宋体" w:hAnsi="宋体" w:hint="eastAsia"/>
          <w:sz w:val="24"/>
        </w:rPr>
        <w:t>根据国内核电厂的</w:t>
      </w:r>
      <w:r w:rsidR="00732EB8" w:rsidRPr="00E63F3D">
        <w:rPr>
          <w:rFonts w:ascii="宋体" w:hAnsi="宋体" w:hint="eastAsia"/>
          <w:sz w:val="24"/>
        </w:rPr>
        <w:t>设计和</w:t>
      </w:r>
      <w:r w:rsidR="007469D2" w:rsidRPr="00E63F3D">
        <w:rPr>
          <w:rFonts w:ascii="宋体" w:hAnsi="宋体" w:hint="eastAsia"/>
          <w:sz w:val="24"/>
        </w:rPr>
        <w:t>运行现状，</w:t>
      </w:r>
      <w:r w:rsidR="007469D2" w:rsidRPr="00E63F3D">
        <w:rPr>
          <w:rFonts w:ascii="宋体" w:hAnsi="宋体"/>
          <w:sz w:val="24"/>
        </w:rPr>
        <w:t>建立</w:t>
      </w:r>
      <w:r w:rsidR="00BC7F87" w:rsidRPr="00E63F3D">
        <w:rPr>
          <w:rFonts w:ascii="宋体" w:hAnsi="宋体" w:hint="eastAsia"/>
          <w:sz w:val="24"/>
        </w:rPr>
        <w:t>完整</w:t>
      </w:r>
      <w:r w:rsidR="007469D2" w:rsidRPr="00E63F3D">
        <w:rPr>
          <w:rFonts w:ascii="宋体" w:hAnsi="宋体" w:hint="eastAsia"/>
          <w:sz w:val="24"/>
        </w:rPr>
        <w:t>的</w:t>
      </w:r>
      <w:r w:rsidR="00E55E5B" w:rsidRPr="00E63F3D">
        <w:rPr>
          <w:rFonts w:ascii="宋体" w:hAnsi="宋体" w:hint="eastAsia"/>
          <w:sz w:val="24"/>
        </w:rPr>
        <w:t>标准</w:t>
      </w:r>
      <w:r w:rsidR="00BC7F87" w:rsidRPr="00E63F3D">
        <w:rPr>
          <w:rFonts w:ascii="宋体" w:hAnsi="宋体" w:hint="eastAsia"/>
          <w:sz w:val="24"/>
        </w:rPr>
        <w:t>体系</w:t>
      </w:r>
      <w:r w:rsidR="007469D2" w:rsidRPr="00E63F3D">
        <w:rPr>
          <w:rFonts w:ascii="宋体" w:hAnsi="宋体"/>
          <w:sz w:val="24"/>
        </w:rPr>
        <w:t>，</w:t>
      </w:r>
      <w:r w:rsidR="003F4350">
        <w:rPr>
          <w:rFonts w:ascii="宋体" w:hAnsi="宋体"/>
          <w:sz w:val="24"/>
        </w:rPr>
        <w:t>标准所规定的</w:t>
      </w:r>
      <w:r w:rsidR="003F4350">
        <w:rPr>
          <w:rFonts w:ascii="宋体" w:hAnsi="宋体" w:hint="eastAsia"/>
          <w:sz w:val="24"/>
        </w:rPr>
        <w:t>评估</w:t>
      </w:r>
      <w:r w:rsidR="003F4350">
        <w:rPr>
          <w:rFonts w:ascii="宋体" w:hAnsi="宋体"/>
          <w:sz w:val="24"/>
        </w:rPr>
        <w:t>方法和</w:t>
      </w:r>
      <w:r w:rsidR="003F4350" w:rsidRPr="00E63F3D">
        <w:rPr>
          <w:rFonts w:ascii="宋体" w:hAnsi="宋体"/>
          <w:sz w:val="24"/>
        </w:rPr>
        <w:t>指标符合</w:t>
      </w:r>
      <w:r w:rsidR="003F4350">
        <w:rPr>
          <w:rFonts w:ascii="宋体" w:hAnsi="宋体" w:hint="eastAsia"/>
          <w:sz w:val="24"/>
        </w:rPr>
        <w:t>法律法规</w:t>
      </w:r>
      <w:r w:rsidR="00A72CB5">
        <w:rPr>
          <w:rFonts w:ascii="宋体" w:hAnsi="宋体"/>
          <w:sz w:val="24"/>
        </w:rPr>
        <w:t>规定的安全原则，</w:t>
      </w:r>
      <w:r w:rsidR="00A72CB5">
        <w:rPr>
          <w:rFonts w:ascii="宋体" w:hAnsi="宋体" w:hint="eastAsia"/>
          <w:sz w:val="24"/>
        </w:rPr>
        <w:t>用于</w:t>
      </w:r>
      <w:r w:rsidR="003F4350" w:rsidRPr="00E63F3D">
        <w:rPr>
          <w:rFonts w:ascii="宋体" w:hAnsi="宋体"/>
          <w:sz w:val="24"/>
        </w:rPr>
        <w:t>指导核电厂</w:t>
      </w:r>
      <w:r w:rsidR="003F4350">
        <w:rPr>
          <w:rFonts w:ascii="宋体" w:hAnsi="宋体" w:hint="eastAsia"/>
          <w:sz w:val="24"/>
        </w:rPr>
        <w:t>系统网络信息风险评估技术人员及其他相关人员风险评估的实施。</w:t>
      </w:r>
    </w:p>
    <w:p w:rsidR="000C185C" w:rsidRPr="00E63F3D" w:rsidRDefault="000C185C" w:rsidP="00937EA1">
      <w:pPr>
        <w:pStyle w:val="afb"/>
        <w:spacing w:line="360" w:lineRule="auto"/>
        <w:jc w:val="left"/>
      </w:pPr>
      <w:r w:rsidRPr="00E63F3D">
        <w:rPr>
          <w:rFonts w:hint="eastAsia"/>
        </w:rPr>
        <w:t>6</w:t>
      </w:r>
      <w:r w:rsidRPr="00E63F3D">
        <w:t xml:space="preserve"> </w:t>
      </w:r>
      <w:r w:rsidRPr="00E63F3D">
        <w:rPr>
          <w:rFonts w:hint="eastAsia"/>
        </w:rPr>
        <w:t>参考资料清单</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GB/T 31509-2015 信息安全技术</w:t>
      </w:r>
      <w:r w:rsidRPr="001F3530">
        <w:rPr>
          <w:sz w:val="24"/>
          <w:szCs w:val="24"/>
        </w:rPr>
        <w:t xml:space="preserve"> </w:t>
      </w:r>
      <w:r w:rsidRPr="001F3530">
        <w:rPr>
          <w:rFonts w:hint="eastAsia"/>
          <w:sz w:val="24"/>
          <w:szCs w:val="24"/>
        </w:rPr>
        <w:t>信息安全风险评估实施指南</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GB/T 20984-2007 信息安全技术 信息安全风险评估规范</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GB/T 26333-2010 信息安全技术 工业控制网络安全风险评估规范</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GB/T 36466-2018 信息安全技术 工业控制系统风险评估实施指南</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GB/T</w:t>
      </w:r>
      <w:r w:rsidRPr="001F3530">
        <w:rPr>
          <w:sz w:val="24"/>
          <w:szCs w:val="24"/>
        </w:rPr>
        <w:t xml:space="preserve"> 22239-2019</w:t>
      </w:r>
      <w:r w:rsidRPr="001F3530">
        <w:rPr>
          <w:rFonts w:hint="eastAsia"/>
          <w:sz w:val="24"/>
          <w:szCs w:val="24"/>
        </w:rPr>
        <w:t xml:space="preserve"> 信息安全技术 网络安全等级保护基本要求</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GB/T 18336-2001 信息技术</w:t>
      </w:r>
      <w:r w:rsidRPr="001F3530">
        <w:rPr>
          <w:sz w:val="24"/>
          <w:szCs w:val="24"/>
        </w:rPr>
        <w:t xml:space="preserve"> </w:t>
      </w:r>
      <w:r w:rsidRPr="001F3530">
        <w:rPr>
          <w:rFonts w:hint="eastAsia"/>
          <w:sz w:val="24"/>
          <w:szCs w:val="24"/>
        </w:rPr>
        <w:t>安全技术</w:t>
      </w:r>
      <w:r w:rsidRPr="001F3530">
        <w:rPr>
          <w:sz w:val="24"/>
          <w:szCs w:val="24"/>
        </w:rPr>
        <w:t xml:space="preserve"> </w:t>
      </w:r>
      <w:r w:rsidRPr="001F3530">
        <w:rPr>
          <w:rFonts w:hint="eastAsia"/>
          <w:sz w:val="24"/>
          <w:szCs w:val="24"/>
        </w:rPr>
        <w:t>信息技术安全性评估准则</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GB/T 21052-2016 信息安全技术 信息系统物理安全技术要求</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GB/T 20271-2016 信息安全技术 信息系统通用安全技术要求</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GB/T 18272.7-2006 工业过程测量和控制 系统评估中系统特性的评定</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GB/T 37934-2019 信息安全技术 工业控制网络安全隔离与信息交换系统安全技术要求</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GA/T 1390.5-2017 信息安全技术 网络安全等级保护基本要求 第5部分:工业控制系统安全扩展要求。</w:t>
      </w:r>
    </w:p>
    <w:p w:rsidR="000B23F2" w:rsidRPr="001F3530" w:rsidRDefault="000B23F2" w:rsidP="001F3530">
      <w:pPr>
        <w:pStyle w:val="af3"/>
        <w:numPr>
          <w:ilvl w:val="0"/>
          <w:numId w:val="16"/>
        </w:numPr>
        <w:tabs>
          <w:tab w:val="left" w:pos="993"/>
        </w:tabs>
        <w:spacing w:line="360" w:lineRule="auto"/>
        <w:ind w:firstLineChars="0"/>
        <w:rPr>
          <w:sz w:val="24"/>
          <w:szCs w:val="24"/>
        </w:rPr>
      </w:pPr>
      <w:proofErr w:type="gramStart"/>
      <w:r w:rsidRPr="001F3530">
        <w:rPr>
          <w:rFonts w:hint="eastAsia"/>
          <w:sz w:val="24"/>
          <w:szCs w:val="24"/>
        </w:rPr>
        <w:t>发改委</w:t>
      </w:r>
      <w:proofErr w:type="gramEnd"/>
      <w:r w:rsidRPr="001F3530">
        <w:rPr>
          <w:rFonts w:hint="eastAsia"/>
          <w:sz w:val="24"/>
          <w:szCs w:val="24"/>
        </w:rPr>
        <w:t>1</w:t>
      </w:r>
      <w:r w:rsidRPr="001F3530">
        <w:rPr>
          <w:sz w:val="24"/>
          <w:szCs w:val="24"/>
        </w:rPr>
        <w:t>4号令</w:t>
      </w:r>
      <w:r w:rsidRPr="001F3530">
        <w:rPr>
          <w:rFonts w:hint="eastAsia"/>
          <w:sz w:val="24"/>
          <w:szCs w:val="24"/>
        </w:rPr>
        <w:t xml:space="preserve"> 电力监控系统安全防护规定</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国能安全[2015]36号 国家能源局关于印发电力监控系统安全防护总体方案及安全防护方案和评估规范的通知</w:t>
      </w:r>
    </w:p>
    <w:p w:rsidR="000B23F2" w:rsidRPr="001F3530" w:rsidRDefault="000B23F2" w:rsidP="001F3530">
      <w:pPr>
        <w:pStyle w:val="af3"/>
        <w:numPr>
          <w:ilvl w:val="0"/>
          <w:numId w:val="16"/>
        </w:numPr>
        <w:tabs>
          <w:tab w:val="left" w:pos="993"/>
        </w:tabs>
        <w:spacing w:line="360" w:lineRule="auto"/>
        <w:ind w:firstLineChars="0"/>
        <w:rPr>
          <w:sz w:val="24"/>
          <w:szCs w:val="24"/>
        </w:rPr>
      </w:pPr>
      <w:r w:rsidRPr="001F3530">
        <w:rPr>
          <w:rFonts w:hint="eastAsia"/>
          <w:sz w:val="24"/>
          <w:szCs w:val="24"/>
        </w:rPr>
        <w:t>RG</w:t>
      </w:r>
      <w:r w:rsidRPr="001F3530">
        <w:rPr>
          <w:sz w:val="24"/>
          <w:szCs w:val="24"/>
        </w:rPr>
        <w:t xml:space="preserve"> 5.71</w:t>
      </w:r>
      <w:r w:rsidRPr="001F3530">
        <w:rPr>
          <w:rFonts w:hint="eastAsia"/>
          <w:sz w:val="24"/>
          <w:szCs w:val="24"/>
        </w:rPr>
        <w:t>,</w:t>
      </w:r>
      <w:r w:rsidRPr="001F3530">
        <w:rPr>
          <w:sz w:val="24"/>
          <w:szCs w:val="24"/>
        </w:rPr>
        <w:t>2010</w:t>
      </w:r>
      <w:r w:rsidRPr="001F3530">
        <w:rPr>
          <w:rFonts w:hint="eastAsia"/>
          <w:sz w:val="24"/>
          <w:szCs w:val="24"/>
        </w:rPr>
        <w:t>，Cyber</w:t>
      </w:r>
      <w:r w:rsidRPr="001F3530">
        <w:rPr>
          <w:sz w:val="24"/>
          <w:szCs w:val="24"/>
        </w:rPr>
        <w:t xml:space="preserve"> </w:t>
      </w:r>
      <w:r w:rsidRPr="001F3530">
        <w:rPr>
          <w:rFonts w:hint="eastAsia"/>
          <w:sz w:val="24"/>
          <w:szCs w:val="24"/>
        </w:rPr>
        <w:t>Security</w:t>
      </w:r>
      <w:r w:rsidRPr="001F3530">
        <w:rPr>
          <w:sz w:val="24"/>
          <w:szCs w:val="24"/>
        </w:rPr>
        <w:t xml:space="preserve"> </w:t>
      </w:r>
      <w:r w:rsidRPr="001F3530">
        <w:rPr>
          <w:rFonts w:hint="eastAsia"/>
          <w:sz w:val="24"/>
          <w:szCs w:val="24"/>
        </w:rPr>
        <w:t>Programs</w:t>
      </w:r>
      <w:r w:rsidRPr="001F3530">
        <w:rPr>
          <w:sz w:val="24"/>
          <w:szCs w:val="24"/>
        </w:rPr>
        <w:t xml:space="preserve"> </w:t>
      </w:r>
      <w:r w:rsidRPr="001F3530">
        <w:rPr>
          <w:rFonts w:hint="eastAsia"/>
          <w:sz w:val="24"/>
          <w:szCs w:val="24"/>
        </w:rPr>
        <w:t>For</w:t>
      </w:r>
      <w:r w:rsidRPr="001F3530">
        <w:rPr>
          <w:sz w:val="24"/>
          <w:szCs w:val="24"/>
        </w:rPr>
        <w:t xml:space="preserve"> </w:t>
      </w:r>
      <w:r w:rsidRPr="001F3530">
        <w:rPr>
          <w:rFonts w:hint="eastAsia"/>
          <w:sz w:val="24"/>
          <w:szCs w:val="24"/>
        </w:rPr>
        <w:t>Nuclear</w:t>
      </w:r>
      <w:r w:rsidRPr="001F3530">
        <w:rPr>
          <w:sz w:val="24"/>
          <w:szCs w:val="24"/>
        </w:rPr>
        <w:t xml:space="preserve"> </w:t>
      </w:r>
      <w:r w:rsidRPr="001F3530">
        <w:rPr>
          <w:rFonts w:hint="eastAsia"/>
          <w:sz w:val="24"/>
          <w:szCs w:val="24"/>
        </w:rPr>
        <w:t>Facilities</w:t>
      </w:r>
    </w:p>
    <w:p w:rsidR="008B500A" w:rsidRPr="001F3530" w:rsidRDefault="000B23F2" w:rsidP="001F3530">
      <w:pPr>
        <w:pStyle w:val="af3"/>
        <w:numPr>
          <w:ilvl w:val="0"/>
          <w:numId w:val="16"/>
        </w:numPr>
        <w:tabs>
          <w:tab w:val="left" w:pos="993"/>
        </w:tabs>
        <w:spacing w:line="360" w:lineRule="auto"/>
        <w:ind w:firstLineChars="0"/>
        <w:rPr>
          <w:rFonts w:hAnsi="宋体"/>
          <w:sz w:val="24"/>
          <w:szCs w:val="24"/>
        </w:rPr>
      </w:pPr>
      <w:r w:rsidRPr="001F3530">
        <w:rPr>
          <w:rFonts w:hint="eastAsia"/>
          <w:sz w:val="24"/>
          <w:szCs w:val="24"/>
        </w:rPr>
        <w:lastRenderedPageBreak/>
        <w:t>RG</w:t>
      </w:r>
      <w:r w:rsidRPr="001F3530">
        <w:rPr>
          <w:sz w:val="24"/>
          <w:szCs w:val="24"/>
        </w:rPr>
        <w:t xml:space="preserve"> 1.152</w:t>
      </w:r>
      <w:r w:rsidRPr="001F3530">
        <w:rPr>
          <w:rFonts w:hint="eastAsia"/>
          <w:sz w:val="24"/>
          <w:szCs w:val="24"/>
        </w:rPr>
        <w:t>，</w:t>
      </w:r>
      <w:r w:rsidR="001F3530">
        <w:rPr>
          <w:rFonts w:hint="eastAsia"/>
          <w:sz w:val="24"/>
          <w:szCs w:val="24"/>
        </w:rPr>
        <w:t>2011</w:t>
      </w:r>
      <w:r w:rsidRPr="001F3530">
        <w:rPr>
          <w:rFonts w:hint="eastAsia"/>
          <w:sz w:val="24"/>
          <w:szCs w:val="24"/>
        </w:rPr>
        <w:t>，Criteria</w:t>
      </w:r>
      <w:r w:rsidRPr="001F3530">
        <w:rPr>
          <w:sz w:val="24"/>
          <w:szCs w:val="24"/>
        </w:rPr>
        <w:t xml:space="preserve"> </w:t>
      </w:r>
      <w:r w:rsidRPr="001F3530">
        <w:rPr>
          <w:rFonts w:hint="eastAsia"/>
          <w:sz w:val="24"/>
          <w:szCs w:val="24"/>
        </w:rPr>
        <w:t>For</w:t>
      </w:r>
      <w:r w:rsidRPr="001F3530">
        <w:rPr>
          <w:sz w:val="24"/>
          <w:szCs w:val="24"/>
        </w:rPr>
        <w:t xml:space="preserve"> </w:t>
      </w:r>
      <w:r w:rsidRPr="001F3530">
        <w:rPr>
          <w:rFonts w:hint="eastAsia"/>
          <w:sz w:val="24"/>
          <w:szCs w:val="24"/>
        </w:rPr>
        <w:t>Use</w:t>
      </w:r>
      <w:r w:rsidRPr="001F3530">
        <w:rPr>
          <w:sz w:val="24"/>
          <w:szCs w:val="24"/>
        </w:rPr>
        <w:t xml:space="preserve"> </w:t>
      </w:r>
      <w:r w:rsidRPr="001F3530">
        <w:rPr>
          <w:rFonts w:hint="eastAsia"/>
          <w:sz w:val="24"/>
          <w:szCs w:val="24"/>
        </w:rPr>
        <w:t>Of</w:t>
      </w:r>
      <w:r w:rsidRPr="001F3530">
        <w:rPr>
          <w:sz w:val="24"/>
          <w:szCs w:val="24"/>
        </w:rPr>
        <w:t xml:space="preserve"> </w:t>
      </w:r>
      <w:r w:rsidRPr="001F3530">
        <w:rPr>
          <w:rFonts w:hint="eastAsia"/>
          <w:sz w:val="24"/>
          <w:szCs w:val="24"/>
        </w:rPr>
        <w:t>Computer</w:t>
      </w:r>
      <w:r w:rsidRPr="001F3530">
        <w:rPr>
          <w:sz w:val="24"/>
          <w:szCs w:val="24"/>
        </w:rPr>
        <w:t xml:space="preserve"> </w:t>
      </w:r>
      <w:r w:rsidRPr="001F3530">
        <w:rPr>
          <w:rFonts w:hint="eastAsia"/>
          <w:sz w:val="24"/>
          <w:szCs w:val="24"/>
        </w:rPr>
        <w:t>In</w:t>
      </w:r>
      <w:r w:rsidRPr="001F3530">
        <w:rPr>
          <w:sz w:val="24"/>
          <w:szCs w:val="24"/>
        </w:rPr>
        <w:t xml:space="preserve"> </w:t>
      </w:r>
      <w:r w:rsidRPr="001F3530">
        <w:rPr>
          <w:rFonts w:hint="eastAsia"/>
          <w:sz w:val="24"/>
          <w:szCs w:val="24"/>
        </w:rPr>
        <w:t>Safety</w:t>
      </w:r>
      <w:r w:rsidRPr="001F3530">
        <w:rPr>
          <w:sz w:val="24"/>
          <w:szCs w:val="24"/>
        </w:rPr>
        <w:t xml:space="preserve"> </w:t>
      </w:r>
      <w:r w:rsidRPr="001F3530">
        <w:rPr>
          <w:rFonts w:hint="eastAsia"/>
          <w:sz w:val="24"/>
          <w:szCs w:val="24"/>
        </w:rPr>
        <w:t>Systems</w:t>
      </w:r>
      <w:r w:rsidRPr="001F3530">
        <w:rPr>
          <w:sz w:val="24"/>
          <w:szCs w:val="24"/>
        </w:rPr>
        <w:t xml:space="preserve"> </w:t>
      </w:r>
      <w:r w:rsidRPr="001F3530">
        <w:rPr>
          <w:rFonts w:hint="eastAsia"/>
          <w:sz w:val="24"/>
          <w:szCs w:val="24"/>
        </w:rPr>
        <w:t>Of</w:t>
      </w:r>
      <w:r w:rsidRPr="001F3530">
        <w:rPr>
          <w:sz w:val="24"/>
          <w:szCs w:val="24"/>
        </w:rPr>
        <w:t xml:space="preserve"> </w:t>
      </w:r>
      <w:r w:rsidRPr="001F3530">
        <w:rPr>
          <w:rFonts w:hint="eastAsia"/>
          <w:sz w:val="24"/>
          <w:szCs w:val="24"/>
        </w:rPr>
        <w:t>Nuclear</w:t>
      </w:r>
      <w:r w:rsidRPr="001F3530">
        <w:rPr>
          <w:sz w:val="24"/>
          <w:szCs w:val="24"/>
        </w:rPr>
        <w:t xml:space="preserve"> </w:t>
      </w:r>
      <w:r w:rsidRPr="001F3530">
        <w:rPr>
          <w:rFonts w:hint="eastAsia"/>
          <w:sz w:val="24"/>
          <w:szCs w:val="24"/>
        </w:rPr>
        <w:t>Power</w:t>
      </w:r>
      <w:r w:rsidRPr="001F3530">
        <w:rPr>
          <w:sz w:val="24"/>
          <w:szCs w:val="24"/>
        </w:rPr>
        <w:t xml:space="preserve"> </w:t>
      </w:r>
      <w:r w:rsidRPr="001F3530">
        <w:rPr>
          <w:rFonts w:hint="eastAsia"/>
          <w:sz w:val="24"/>
          <w:szCs w:val="24"/>
        </w:rPr>
        <w:t>Plants</w:t>
      </w:r>
      <w:r w:rsidR="00621699" w:rsidRPr="001F3530">
        <w:rPr>
          <w:rFonts w:hint="eastAsia"/>
          <w:sz w:val="24"/>
          <w:szCs w:val="24"/>
        </w:rPr>
        <w:t>。</w:t>
      </w:r>
    </w:p>
    <w:sectPr w:rsidR="008B500A" w:rsidRPr="001F3530" w:rsidSect="003A4EB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E97" w:rsidRDefault="00933E97">
      <w:r>
        <w:separator/>
      </w:r>
    </w:p>
  </w:endnote>
  <w:endnote w:type="continuationSeparator" w:id="0">
    <w:p w:rsidR="00933E97" w:rsidRDefault="0093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85" w:rsidRDefault="00D04285">
    <w:pPr>
      <w:pStyle w:val="af0"/>
      <w:jc w:val="center"/>
    </w:pPr>
    <w:r>
      <w:rPr>
        <w:lang w:val="zh-CN"/>
      </w:rPr>
      <w:t xml:space="preserve"> </w:t>
    </w:r>
    <w:r w:rsidR="00ED03CA">
      <w:rPr>
        <w:b/>
        <w:bCs/>
        <w:sz w:val="24"/>
        <w:szCs w:val="24"/>
      </w:rPr>
      <w:fldChar w:fldCharType="begin"/>
    </w:r>
    <w:r>
      <w:rPr>
        <w:b/>
        <w:bCs/>
      </w:rPr>
      <w:instrText>PAGE</w:instrText>
    </w:r>
    <w:r w:rsidR="00ED03CA">
      <w:rPr>
        <w:b/>
        <w:bCs/>
        <w:sz w:val="24"/>
        <w:szCs w:val="24"/>
      </w:rPr>
      <w:fldChar w:fldCharType="separate"/>
    </w:r>
    <w:r w:rsidR="006A2688">
      <w:rPr>
        <w:b/>
        <w:bCs/>
        <w:noProof/>
      </w:rPr>
      <w:t>1</w:t>
    </w:r>
    <w:r w:rsidR="00ED03CA">
      <w:rPr>
        <w:b/>
        <w:bCs/>
        <w:sz w:val="24"/>
        <w:szCs w:val="24"/>
      </w:rPr>
      <w:fldChar w:fldCharType="end"/>
    </w:r>
    <w:r>
      <w:rPr>
        <w:lang w:val="zh-CN"/>
      </w:rPr>
      <w:t xml:space="preserve"> / </w:t>
    </w:r>
    <w:r w:rsidR="00ED03CA">
      <w:rPr>
        <w:b/>
        <w:bCs/>
        <w:sz w:val="24"/>
        <w:szCs w:val="24"/>
      </w:rPr>
      <w:fldChar w:fldCharType="begin"/>
    </w:r>
    <w:r>
      <w:rPr>
        <w:b/>
        <w:bCs/>
      </w:rPr>
      <w:instrText>NUMPAGES</w:instrText>
    </w:r>
    <w:r w:rsidR="00ED03CA">
      <w:rPr>
        <w:b/>
        <w:bCs/>
        <w:sz w:val="24"/>
        <w:szCs w:val="24"/>
      </w:rPr>
      <w:fldChar w:fldCharType="separate"/>
    </w:r>
    <w:r w:rsidR="006A2688">
      <w:rPr>
        <w:b/>
        <w:bCs/>
        <w:noProof/>
      </w:rPr>
      <w:t>6</w:t>
    </w:r>
    <w:r w:rsidR="00ED03CA">
      <w:rPr>
        <w:b/>
        <w:bCs/>
        <w:sz w:val="24"/>
        <w:szCs w:val="24"/>
      </w:rPr>
      <w:fldChar w:fldCharType="end"/>
    </w:r>
  </w:p>
  <w:p w:rsidR="00D04285" w:rsidRDefault="00D042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E97" w:rsidRDefault="00933E97">
      <w:r>
        <w:separator/>
      </w:r>
    </w:p>
  </w:footnote>
  <w:footnote w:type="continuationSeparator" w:id="0">
    <w:p w:rsidR="00933E97" w:rsidRDefault="00933E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7483"/>
    <w:multiLevelType w:val="hybridMultilevel"/>
    <w:tmpl w:val="AC34E9F8"/>
    <w:lvl w:ilvl="0" w:tplc="DF685E64">
      <w:start w:val="1"/>
      <w:numFmt w:val="japaneseCounting"/>
      <w:lvlText w:val="第%1章"/>
      <w:lvlJc w:val="left"/>
      <w:pPr>
        <w:ind w:left="1305" w:hanging="82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40A01AA"/>
    <w:multiLevelType w:val="hybridMultilevel"/>
    <w:tmpl w:val="E1D64F6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15BF6EBF"/>
    <w:multiLevelType w:val="hybridMultilevel"/>
    <w:tmpl w:val="3B0CB716"/>
    <w:lvl w:ilvl="0" w:tplc="52087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27E95792"/>
    <w:multiLevelType w:val="multilevel"/>
    <w:tmpl w:val="6C78AF60"/>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C5917C3"/>
    <w:multiLevelType w:val="multilevel"/>
    <w:tmpl w:val="2C5917C3"/>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num" w:pos="760"/>
        </w:tabs>
        <w:ind w:left="1264" w:hanging="413"/>
      </w:pPr>
      <w:rPr>
        <w:rFonts w:ascii="Symbol" w:hAnsi="Symbol" w:hint="default"/>
        <w:color w:val="auto"/>
      </w:rPr>
    </w:lvl>
    <w:lvl w:ilvl="2">
      <w:start w:val="1"/>
      <w:numFmt w:val="bullet"/>
      <w:pStyle w:val="a8"/>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6">
    <w:nsid w:val="44C50F90"/>
    <w:multiLevelType w:val="multilevel"/>
    <w:tmpl w:val="44C50F90"/>
    <w:lvl w:ilvl="0">
      <w:start w:val="1"/>
      <w:numFmt w:val="lowerLetter"/>
      <w:pStyle w:val="a9"/>
      <w:lvlText w:val="%1)"/>
      <w:lvlJc w:val="left"/>
      <w:pPr>
        <w:tabs>
          <w:tab w:val="num" w:pos="734"/>
        </w:tabs>
        <w:ind w:left="734" w:hanging="419"/>
      </w:pPr>
      <w:rPr>
        <w:rFonts w:ascii="宋体" w:eastAsia="宋体" w:hAnsi="宋体" w:hint="eastAsia"/>
        <w:b w:val="0"/>
        <w:i w:val="0"/>
        <w:color w:val="auto"/>
        <w:sz w:val="20"/>
        <w:szCs w:val="21"/>
      </w:rPr>
    </w:lvl>
    <w:lvl w:ilvl="1">
      <w:start w:val="1"/>
      <w:numFmt w:val="decimal"/>
      <w:lvlText w:val="%2)"/>
      <w:lvlJc w:val="left"/>
      <w:pPr>
        <w:tabs>
          <w:tab w:val="num" w:pos="1154"/>
        </w:tabs>
        <w:ind w:left="1154" w:hanging="420"/>
      </w:pPr>
      <w:rPr>
        <w:rFonts w:ascii="宋体" w:eastAsia="宋体" w:hAnsi="宋体" w:cs="Times New Roman" w:hint="eastAsia"/>
        <w:b w:val="0"/>
        <w:i w:val="0"/>
        <w:sz w:val="20"/>
        <w:szCs w:val="21"/>
      </w:rPr>
    </w:lvl>
    <w:lvl w:ilvl="2">
      <w:start w:val="1"/>
      <w:numFmt w:val="decimal"/>
      <w:lvlText w:val="(%3)"/>
      <w:lvlJc w:val="left"/>
      <w:pPr>
        <w:tabs>
          <w:tab w:val="num" w:pos="-105"/>
        </w:tabs>
        <w:ind w:left="1573" w:hanging="419"/>
      </w:pPr>
      <w:rPr>
        <w:rFonts w:ascii="宋体" w:eastAsia="宋体" w:hAnsi="宋体" w:hint="eastAsia"/>
        <w:b w:val="0"/>
        <w:i w:val="0"/>
        <w:color w:val="auto"/>
        <w:sz w:val="20"/>
        <w:szCs w:val="21"/>
      </w:rPr>
    </w:lvl>
    <w:lvl w:ilvl="3">
      <w:start w:val="1"/>
      <w:numFmt w:val="decimal"/>
      <w:lvlText w:val="%4."/>
      <w:lvlJc w:val="left"/>
      <w:pPr>
        <w:tabs>
          <w:tab w:val="num" w:pos="1993"/>
        </w:tabs>
        <w:ind w:left="1993" w:hanging="420"/>
      </w:pPr>
      <w:rPr>
        <w:rFonts w:hint="default"/>
        <w:b w:val="0"/>
        <w:i w:val="0"/>
        <w:iCs w:val="0"/>
        <w:caps w:val="0"/>
        <w:smallCaps w:val="0"/>
        <w:strike w:val="0"/>
        <w:dstrike w:val="0"/>
        <w:vanish w:val="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Letter"/>
      <w:lvlText w:val="%5)"/>
      <w:lvlJc w:val="left"/>
      <w:pPr>
        <w:tabs>
          <w:tab w:val="num" w:pos="2412"/>
        </w:tabs>
        <w:ind w:left="2412" w:hanging="419"/>
      </w:pPr>
      <w:rPr>
        <w:rFonts w:hint="default"/>
      </w:rPr>
    </w:lvl>
    <w:lvl w:ilvl="5">
      <w:start w:val="1"/>
      <w:numFmt w:val="lowerRoman"/>
      <w:lvlText w:val="%6."/>
      <w:lvlJc w:val="right"/>
      <w:pPr>
        <w:tabs>
          <w:tab w:val="num" w:pos="2837"/>
        </w:tabs>
        <w:ind w:left="2832" w:hanging="420"/>
      </w:pPr>
      <w:rPr>
        <w:rFonts w:hint="default"/>
      </w:rPr>
    </w:lvl>
    <w:lvl w:ilvl="6">
      <w:start w:val="1"/>
      <w:numFmt w:val="decimal"/>
      <w:lvlText w:val="%7."/>
      <w:lvlJc w:val="left"/>
      <w:pPr>
        <w:tabs>
          <w:tab w:val="num" w:pos="3257"/>
        </w:tabs>
        <w:ind w:left="3251" w:hanging="414"/>
      </w:pPr>
      <w:rPr>
        <w:rFonts w:hint="default"/>
      </w:rPr>
    </w:lvl>
    <w:lvl w:ilvl="7">
      <w:start w:val="1"/>
      <w:numFmt w:val="lowerLetter"/>
      <w:lvlText w:val="%8)"/>
      <w:lvlJc w:val="left"/>
      <w:pPr>
        <w:tabs>
          <w:tab w:val="num" w:pos="3676"/>
        </w:tabs>
        <w:ind w:left="3671" w:hanging="414"/>
      </w:pPr>
      <w:rPr>
        <w:rFonts w:hint="default"/>
      </w:rPr>
    </w:lvl>
    <w:lvl w:ilvl="8">
      <w:start w:val="1"/>
      <w:numFmt w:val="lowerRoman"/>
      <w:lvlText w:val="%9."/>
      <w:lvlJc w:val="right"/>
      <w:pPr>
        <w:tabs>
          <w:tab w:val="num" w:pos="4096"/>
        </w:tabs>
        <w:ind w:left="4096" w:hanging="420"/>
      </w:pPr>
      <w:rPr>
        <w:rFonts w:hint="default"/>
      </w:rPr>
    </w:lvl>
  </w:abstractNum>
  <w:abstractNum w:abstractNumId="7">
    <w:nsid w:val="49714195"/>
    <w:multiLevelType w:val="hybridMultilevel"/>
    <w:tmpl w:val="4E822C5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55653C7E"/>
    <w:multiLevelType w:val="hybridMultilevel"/>
    <w:tmpl w:val="DF764C3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57C2AF5"/>
    <w:multiLevelType w:val="multilevel"/>
    <w:tmpl w:val="5AB41562"/>
    <w:lvl w:ilvl="0">
      <w:start w:val="1"/>
      <w:numFmt w:val="decimal"/>
      <w:pStyle w:val="aa"/>
      <w:suff w:val="nothing"/>
      <w:lvlText w:val="图%1　"/>
      <w:lvlJc w:val="left"/>
      <w:pPr>
        <w:ind w:left="2978" w:firstLine="0"/>
      </w:pPr>
      <w:rPr>
        <w:rFonts w:ascii="黑体" w:eastAsia="黑体" w:hAnsi="Times New Roman" w:hint="eastAsia"/>
        <w:b w:val="0"/>
        <w:i w:val="0"/>
        <w:sz w:val="21"/>
      </w:rPr>
    </w:lvl>
    <w:lvl w:ilvl="1">
      <w:start w:val="1"/>
      <w:numFmt w:val="decimal"/>
      <w:suff w:val="nothing"/>
      <w:lvlText w:val="%1%2　"/>
      <w:lvlJc w:val="left"/>
      <w:pPr>
        <w:ind w:left="2978" w:firstLine="0"/>
      </w:pPr>
      <w:rPr>
        <w:rFonts w:ascii="Times New Roman" w:eastAsia="黑体" w:hAnsi="Times New Roman" w:hint="default"/>
        <w:b w:val="0"/>
        <w:i w:val="0"/>
        <w:sz w:val="21"/>
      </w:rPr>
    </w:lvl>
    <w:lvl w:ilvl="2">
      <w:start w:val="1"/>
      <w:numFmt w:val="decimal"/>
      <w:suff w:val="nothing"/>
      <w:lvlText w:val="%1%2.%3　"/>
      <w:lvlJc w:val="left"/>
      <w:pPr>
        <w:ind w:left="2978" w:firstLine="0"/>
      </w:pPr>
      <w:rPr>
        <w:rFonts w:ascii="Times New Roman" w:eastAsia="黑体" w:hAnsi="Times New Roman" w:hint="default"/>
        <w:b w:val="0"/>
        <w:i w:val="0"/>
        <w:sz w:val="21"/>
      </w:rPr>
    </w:lvl>
    <w:lvl w:ilvl="3">
      <w:start w:val="1"/>
      <w:numFmt w:val="decimal"/>
      <w:suff w:val="nothing"/>
      <w:lvlText w:val="%1%2.%3.%4　"/>
      <w:lvlJc w:val="left"/>
      <w:pPr>
        <w:ind w:left="2978" w:firstLine="0"/>
      </w:pPr>
      <w:rPr>
        <w:rFonts w:ascii="Times New Roman" w:eastAsia="黑体" w:hAnsi="Times New Roman" w:hint="default"/>
        <w:b w:val="0"/>
        <w:i w:val="0"/>
        <w:sz w:val="21"/>
      </w:rPr>
    </w:lvl>
    <w:lvl w:ilvl="4">
      <w:start w:val="1"/>
      <w:numFmt w:val="decimal"/>
      <w:suff w:val="nothing"/>
      <w:lvlText w:val="%1%2.%3.%4.%5　"/>
      <w:lvlJc w:val="left"/>
      <w:pPr>
        <w:ind w:left="2978" w:firstLine="0"/>
      </w:pPr>
      <w:rPr>
        <w:rFonts w:ascii="Times New Roman" w:eastAsia="黑体" w:hAnsi="Times New Roman" w:hint="default"/>
        <w:b w:val="0"/>
        <w:i w:val="0"/>
        <w:sz w:val="21"/>
      </w:rPr>
    </w:lvl>
    <w:lvl w:ilvl="5">
      <w:start w:val="1"/>
      <w:numFmt w:val="decimal"/>
      <w:suff w:val="nothing"/>
      <w:lvlText w:val="%1%2.%3.%4.%5.%6　"/>
      <w:lvlJc w:val="left"/>
      <w:pPr>
        <w:ind w:left="2978" w:firstLine="0"/>
      </w:pPr>
      <w:rPr>
        <w:rFonts w:ascii="Times New Roman" w:eastAsia="黑体" w:hAnsi="Times New Roman" w:hint="default"/>
        <w:b w:val="0"/>
        <w:i w:val="0"/>
        <w:sz w:val="21"/>
      </w:rPr>
    </w:lvl>
    <w:lvl w:ilvl="6">
      <w:start w:val="1"/>
      <w:numFmt w:val="decimal"/>
      <w:suff w:val="nothing"/>
      <w:lvlText w:val="%1%2.%3.%4.%5.%6.%7　"/>
      <w:lvlJc w:val="left"/>
      <w:pPr>
        <w:ind w:left="2978" w:firstLine="0"/>
      </w:pPr>
      <w:rPr>
        <w:rFonts w:ascii="Times New Roman" w:eastAsia="黑体" w:hAnsi="Times New Roman" w:hint="default"/>
        <w:b w:val="0"/>
        <w:i w:val="0"/>
        <w:sz w:val="21"/>
      </w:rPr>
    </w:lvl>
    <w:lvl w:ilvl="7">
      <w:start w:val="1"/>
      <w:numFmt w:val="decimal"/>
      <w:lvlText w:val="%1.%2.%3.%4.%5.%6.%7.%8"/>
      <w:lvlJc w:val="left"/>
      <w:pPr>
        <w:tabs>
          <w:tab w:val="num" w:pos="7329"/>
        </w:tabs>
        <w:ind w:left="6947" w:hanging="1418"/>
      </w:pPr>
      <w:rPr>
        <w:rFonts w:hint="eastAsia"/>
      </w:rPr>
    </w:lvl>
    <w:lvl w:ilvl="8">
      <w:start w:val="1"/>
      <w:numFmt w:val="decimal"/>
      <w:lvlText w:val="%1.%2.%3.%4.%5.%6.%7.%8.%9"/>
      <w:lvlJc w:val="left"/>
      <w:pPr>
        <w:tabs>
          <w:tab w:val="num" w:pos="7755"/>
        </w:tabs>
        <w:ind w:left="7655" w:hanging="1700"/>
      </w:pPr>
      <w:rPr>
        <w:rFonts w:hint="eastAsia"/>
      </w:rPr>
    </w:lvl>
  </w:abstractNum>
  <w:abstractNum w:abstractNumId="10">
    <w:nsid w:val="584EA6A3"/>
    <w:multiLevelType w:val="singleLevel"/>
    <w:tmpl w:val="584EA6A3"/>
    <w:lvl w:ilvl="0">
      <w:start w:val="1"/>
      <w:numFmt w:val="lowerLetter"/>
      <w:suff w:val="nothing"/>
      <w:lvlText w:val="%1）"/>
      <w:lvlJc w:val="left"/>
    </w:lvl>
  </w:abstractNum>
  <w:abstractNum w:abstractNumId="11">
    <w:nsid w:val="584EBD5F"/>
    <w:multiLevelType w:val="singleLevel"/>
    <w:tmpl w:val="584EBD5F"/>
    <w:lvl w:ilvl="0">
      <w:start w:val="1"/>
      <w:numFmt w:val="lowerLetter"/>
      <w:suff w:val="nothing"/>
      <w:lvlText w:val="%1）"/>
      <w:lvlJc w:val="left"/>
    </w:lvl>
  </w:abstractNum>
  <w:abstractNum w:abstractNumId="12">
    <w:nsid w:val="584FC05C"/>
    <w:multiLevelType w:val="singleLevel"/>
    <w:tmpl w:val="584FC05C"/>
    <w:lvl w:ilvl="0">
      <w:start w:val="1"/>
      <w:numFmt w:val="lowerLetter"/>
      <w:suff w:val="nothing"/>
      <w:lvlText w:val="%1）"/>
      <w:lvlJc w:val="left"/>
    </w:lvl>
  </w:abstractNum>
  <w:abstractNum w:abstractNumId="13">
    <w:nsid w:val="584FC0B3"/>
    <w:multiLevelType w:val="singleLevel"/>
    <w:tmpl w:val="584FC0B3"/>
    <w:lvl w:ilvl="0">
      <w:start w:val="1"/>
      <w:numFmt w:val="lowerLetter"/>
      <w:suff w:val="nothing"/>
      <w:lvlText w:val="%1）"/>
      <w:lvlJc w:val="left"/>
    </w:lvl>
  </w:abstractNum>
  <w:abstractNum w:abstractNumId="14">
    <w:nsid w:val="584FC0D7"/>
    <w:multiLevelType w:val="singleLevel"/>
    <w:tmpl w:val="584FC0D7"/>
    <w:lvl w:ilvl="0">
      <w:start w:val="1"/>
      <w:numFmt w:val="lowerLetter"/>
      <w:suff w:val="nothing"/>
      <w:lvlText w:val="%1）"/>
      <w:lvlJc w:val="left"/>
    </w:lvl>
  </w:abstractNum>
  <w:abstractNum w:abstractNumId="15">
    <w:nsid w:val="73CE0686"/>
    <w:multiLevelType w:val="hybridMultilevel"/>
    <w:tmpl w:val="194485D4"/>
    <w:lvl w:ilvl="0" w:tplc="64D80E84">
      <w:start w:val="1"/>
      <w:numFmt w:val="decimal"/>
      <w:lvlText w:val="%1."/>
      <w:lvlJc w:val="left"/>
      <w:pPr>
        <w:tabs>
          <w:tab w:val="num" w:pos="840"/>
        </w:tabs>
        <w:ind w:left="840" w:hanging="42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6"/>
  </w:num>
  <w:num w:numId="2">
    <w:abstractNumId w:val="5"/>
  </w:num>
  <w:num w:numId="3">
    <w:abstractNumId w:val="3"/>
  </w:num>
  <w:num w:numId="4">
    <w:abstractNumId w:val="11"/>
  </w:num>
  <w:num w:numId="5">
    <w:abstractNumId w:val="10"/>
  </w:num>
  <w:num w:numId="6">
    <w:abstractNumId w:val="12"/>
  </w:num>
  <w:num w:numId="7">
    <w:abstractNumId w:val="13"/>
  </w:num>
  <w:num w:numId="8">
    <w:abstractNumId w:val="14"/>
  </w:num>
  <w:num w:numId="9">
    <w:abstractNumId w:val="9"/>
  </w:num>
  <w:num w:numId="10">
    <w:abstractNumId w:val="4"/>
  </w:num>
  <w:num w:numId="11">
    <w:abstractNumId w:val="15"/>
  </w:num>
  <w:num w:numId="12">
    <w:abstractNumId w:val="1"/>
  </w:num>
  <w:num w:numId="13">
    <w:abstractNumId w:val="0"/>
  </w:num>
  <w:num w:numId="14">
    <w:abstractNumId w:val="8"/>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B36"/>
    <w:rsid w:val="00001830"/>
    <w:rsid w:val="00004ED1"/>
    <w:rsid w:val="000179A5"/>
    <w:rsid w:val="00055AFD"/>
    <w:rsid w:val="00055B77"/>
    <w:rsid w:val="000676E9"/>
    <w:rsid w:val="00080745"/>
    <w:rsid w:val="00081EE6"/>
    <w:rsid w:val="00086CAC"/>
    <w:rsid w:val="00086D27"/>
    <w:rsid w:val="00094741"/>
    <w:rsid w:val="0009488D"/>
    <w:rsid w:val="00095FE4"/>
    <w:rsid w:val="000A707F"/>
    <w:rsid w:val="000B23F2"/>
    <w:rsid w:val="000C185C"/>
    <w:rsid w:val="000C4111"/>
    <w:rsid w:val="000D52EB"/>
    <w:rsid w:val="000D6CB6"/>
    <w:rsid w:val="000E17C1"/>
    <w:rsid w:val="000F2DCF"/>
    <w:rsid w:val="000F686C"/>
    <w:rsid w:val="00100132"/>
    <w:rsid w:val="00102BDA"/>
    <w:rsid w:val="00107CB5"/>
    <w:rsid w:val="00112879"/>
    <w:rsid w:val="00114C35"/>
    <w:rsid w:val="0012757F"/>
    <w:rsid w:val="001372B8"/>
    <w:rsid w:val="00146D0F"/>
    <w:rsid w:val="00153FD8"/>
    <w:rsid w:val="00154AFB"/>
    <w:rsid w:val="00157466"/>
    <w:rsid w:val="0016018D"/>
    <w:rsid w:val="00163F8D"/>
    <w:rsid w:val="00167B5C"/>
    <w:rsid w:val="00167F83"/>
    <w:rsid w:val="001720EA"/>
    <w:rsid w:val="00177D42"/>
    <w:rsid w:val="00181C57"/>
    <w:rsid w:val="001839F2"/>
    <w:rsid w:val="001A05F4"/>
    <w:rsid w:val="001B3B62"/>
    <w:rsid w:val="001B7F93"/>
    <w:rsid w:val="001D4F68"/>
    <w:rsid w:val="001F3530"/>
    <w:rsid w:val="001F545C"/>
    <w:rsid w:val="0020401E"/>
    <w:rsid w:val="0021560D"/>
    <w:rsid w:val="00216189"/>
    <w:rsid w:val="002453C3"/>
    <w:rsid w:val="002471E7"/>
    <w:rsid w:val="00247740"/>
    <w:rsid w:val="002508A5"/>
    <w:rsid w:val="002538F4"/>
    <w:rsid w:val="00256410"/>
    <w:rsid w:val="0026342A"/>
    <w:rsid w:val="00266198"/>
    <w:rsid w:val="002775DF"/>
    <w:rsid w:val="00281672"/>
    <w:rsid w:val="00286CB6"/>
    <w:rsid w:val="00290933"/>
    <w:rsid w:val="0029788D"/>
    <w:rsid w:val="002A707A"/>
    <w:rsid w:val="002B5288"/>
    <w:rsid w:val="002B57E9"/>
    <w:rsid w:val="002E0618"/>
    <w:rsid w:val="002F348F"/>
    <w:rsid w:val="003235FD"/>
    <w:rsid w:val="003268CA"/>
    <w:rsid w:val="00326A10"/>
    <w:rsid w:val="00337C7A"/>
    <w:rsid w:val="00344E82"/>
    <w:rsid w:val="0035587C"/>
    <w:rsid w:val="003573B9"/>
    <w:rsid w:val="00360C62"/>
    <w:rsid w:val="003658EF"/>
    <w:rsid w:val="00380F9A"/>
    <w:rsid w:val="00381588"/>
    <w:rsid w:val="0038568F"/>
    <w:rsid w:val="003A3A66"/>
    <w:rsid w:val="003A4EB8"/>
    <w:rsid w:val="003B28AD"/>
    <w:rsid w:val="003C1E30"/>
    <w:rsid w:val="003D0118"/>
    <w:rsid w:val="003D70A9"/>
    <w:rsid w:val="003D7C4D"/>
    <w:rsid w:val="003E0B67"/>
    <w:rsid w:val="003F4350"/>
    <w:rsid w:val="003F4D3F"/>
    <w:rsid w:val="003F5761"/>
    <w:rsid w:val="00401EEC"/>
    <w:rsid w:val="00402A39"/>
    <w:rsid w:val="00405B04"/>
    <w:rsid w:val="00411C30"/>
    <w:rsid w:val="004158BE"/>
    <w:rsid w:val="00415F01"/>
    <w:rsid w:val="00420938"/>
    <w:rsid w:val="004360A2"/>
    <w:rsid w:val="00444612"/>
    <w:rsid w:val="00445FA6"/>
    <w:rsid w:val="0045299D"/>
    <w:rsid w:val="00462423"/>
    <w:rsid w:val="00462DFD"/>
    <w:rsid w:val="0047446D"/>
    <w:rsid w:val="00475E25"/>
    <w:rsid w:val="0048655E"/>
    <w:rsid w:val="00491860"/>
    <w:rsid w:val="00496998"/>
    <w:rsid w:val="004973A5"/>
    <w:rsid w:val="004B0652"/>
    <w:rsid w:val="004B7BC5"/>
    <w:rsid w:val="004C03DC"/>
    <w:rsid w:val="004C0CA7"/>
    <w:rsid w:val="004C0E28"/>
    <w:rsid w:val="004C22DE"/>
    <w:rsid w:val="004C5525"/>
    <w:rsid w:val="004F3F47"/>
    <w:rsid w:val="004F4481"/>
    <w:rsid w:val="004F6A3C"/>
    <w:rsid w:val="004F76D6"/>
    <w:rsid w:val="00505F54"/>
    <w:rsid w:val="0051792D"/>
    <w:rsid w:val="005225EA"/>
    <w:rsid w:val="005314DE"/>
    <w:rsid w:val="00536D61"/>
    <w:rsid w:val="00545636"/>
    <w:rsid w:val="00552791"/>
    <w:rsid w:val="00556C4E"/>
    <w:rsid w:val="00557502"/>
    <w:rsid w:val="005747F0"/>
    <w:rsid w:val="005911B0"/>
    <w:rsid w:val="005920C8"/>
    <w:rsid w:val="0059734A"/>
    <w:rsid w:val="005A5352"/>
    <w:rsid w:val="005C0E9F"/>
    <w:rsid w:val="005C2423"/>
    <w:rsid w:val="005C7D22"/>
    <w:rsid w:val="005D76F7"/>
    <w:rsid w:val="005F5019"/>
    <w:rsid w:val="00600C53"/>
    <w:rsid w:val="0060526F"/>
    <w:rsid w:val="00607730"/>
    <w:rsid w:val="0061008E"/>
    <w:rsid w:val="00612462"/>
    <w:rsid w:val="006152D7"/>
    <w:rsid w:val="00621699"/>
    <w:rsid w:val="00621A3A"/>
    <w:rsid w:val="00625BE8"/>
    <w:rsid w:val="00640A02"/>
    <w:rsid w:val="00641807"/>
    <w:rsid w:val="0064500C"/>
    <w:rsid w:val="00655295"/>
    <w:rsid w:val="00655521"/>
    <w:rsid w:val="00657E46"/>
    <w:rsid w:val="00665B61"/>
    <w:rsid w:val="006859B1"/>
    <w:rsid w:val="00694C11"/>
    <w:rsid w:val="00695C2E"/>
    <w:rsid w:val="006977C2"/>
    <w:rsid w:val="006A2688"/>
    <w:rsid w:val="006A3C30"/>
    <w:rsid w:val="006B0BA2"/>
    <w:rsid w:val="006B3E3A"/>
    <w:rsid w:val="006B4804"/>
    <w:rsid w:val="006C3258"/>
    <w:rsid w:val="006C46D0"/>
    <w:rsid w:val="006C5C97"/>
    <w:rsid w:val="006D69A9"/>
    <w:rsid w:val="006D6F8C"/>
    <w:rsid w:val="006E27D6"/>
    <w:rsid w:val="006F356D"/>
    <w:rsid w:val="006F45B9"/>
    <w:rsid w:val="0070108F"/>
    <w:rsid w:val="007021B4"/>
    <w:rsid w:val="00702691"/>
    <w:rsid w:val="00706B0F"/>
    <w:rsid w:val="0070765D"/>
    <w:rsid w:val="0071048A"/>
    <w:rsid w:val="0072194E"/>
    <w:rsid w:val="00722873"/>
    <w:rsid w:val="00725447"/>
    <w:rsid w:val="00732BEB"/>
    <w:rsid w:val="00732EB8"/>
    <w:rsid w:val="007425BA"/>
    <w:rsid w:val="007458A9"/>
    <w:rsid w:val="007469D2"/>
    <w:rsid w:val="0075153D"/>
    <w:rsid w:val="007618D5"/>
    <w:rsid w:val="00763875"/>
    <w:rsid w:val="007662B3"/>
    <w:rsid w:val="00766456"/>
    <w:rsid w:val="00774880"/>
    <w:rsid w:val="00775D29"/>
    <w:rsid w:val="00777097"/>
    <w:rsid w:val="0078249C"/>
    <w:rsid w:val="00787084"/>
    <w:rsid w:val="00792E7A"/>
    <w:rsid w:val="007C13A1"/>
    <w:rsid w:val="007E7DBC"/>
    <w:rsid w:val="007F39E7"/>
    <w:rsid w:val="00812F4A"/>
    <w:rsid w:val="00827872"/>
    <w:rsid w:val="00830A15"/>
    <w:rsid w:val="008339D9"/>
    <w:rsid w:val="008349EE"/>
    <w:rsid w:val="00835CE4"/>
    <w:rsid w:val="00841AF5"/>
    <w:rsid w:val="00851B7B"/>
    <w:rsid w:val="00854AB9"/>
    <w:rsid w:val="008738AA"/>
    <w:rsid w:val="00873A18"/>
    <w:rsid w:val="00886E50"/>
    <w:rsid w:val="00897F23"/>
    <w:rsid w:val="008A7A42"/>
    <w:rsid w:val="008B3A0D"/>
    <w:rsid w:val="008B500A"/>
    <w:rsid w:val="008B5373"/>
    <w:rsid w:val="008C6CB3"/>
    <w:rsid w:val="008D3F55"/>
    <w:rsid w:val="008D7936"/>
    <w:rsid w:val="008E52C6"/>
    <w:rsid w:val="008E758C"/>
    <w:rsid w:val="008F1BAD"/>
    <w:rsid w:val="008F37C2"/>
    <w:rsid w:val="008F724C"/>
    <w:rsid w:val="00904284"/>
    <w:rsid w:val="00906EA0"/>
    <w:rsid w:val="00921686"/>
    <w:rsid w:val="00933E97"/>
    <w:rsid w:val="00935901"/>
    <w:rsid w:val="00937EA1"/>
    <w:rsid w:val="00945BC2"/>
    <w:rsid w:val="00945C98"/>
    <w:rsid w:val="0095511D"/>
    <w:rsid w:val="00961F90"/>
    <w:rsid w:val="0097745E"/>
    <w:rsid w:val="00982B17"/>
    <w:rsid w:val="00982E1A"/>
    <w:rsid w:val="00991964"/>
    <w:rsid w:val="00997D66"/>
    <w:rsid w:val="009A1DD9"/>
    <w:rsid w:val="009C5593"/>
    <w:rsid w:val="009D22B3"/>
    <w:rsid w:val="009E071F"/>
    <w:rsid w:val="009E2866"/>
    <w:rsid w:val="009E75A7"/>
    <w:rsid w:val="009F414F"/>
    <w:rsid w:val="00A01667"/>
    <w:rsid w:val="00A06DE8"/>
    <w:rsid w:val="00A06E03"/>
    <w:rsid w:val="00A07CC4"/>
    <w:rsid w:val="00A26E0D"/>
    <w:rsid w:val="00A438F7"/>
    <w:rsid w:val="00A43E08"/>
    <w:rsid w:val="00A54340"/>
    <w:rsid w:val="00A5792B"/>
    <w:rsid w:val="00A60665"/>
    <w:rsid w:val="00A63EE2"/>
    <w:rsid w:val="00A718C0"/>
    <w:rsid w:val="00A72CB5"/>
    <w:rsid w:val="00A7311B"/>
    <w:rsid w:val="00A76B43"/>
    <w:rsid w:val="00A95F66"/>
    <w:rsid w:val="00A96ACB"/>
    <w:rsid w:val="00AA03D8"/>
    <w:rsid w:val="00AB230F"/>
    <w:rsid w:val="00AC28BC"/>
    <w:rsid w:val="00AC54A9"/>
    <w:rsid w:val="00AD0926"/>
    <w:rsid w:val="00AE557B"/>
    <w:rsid w:val="00AF1A84"/>
    <w:rsid w:val="00AF3D99"/>
    <w:rsid w:val="00B014D8"/>
    <w:rsid w:val="00B04A76"/>
    <w:rsid w:val="00B17367"/>
    <w:rsid w:val="00B20430"/>
    <w:rsid w:val="00B210B2"/>
    <w:rsid w:val="00B21713"/>
    <w:rsid w:val="00B22C8A"/>
    <w:rsid w:val="00B23571"/>
    <w:rsid w:val="00B24729"/>
    <w:rsid w:val="00B30CC8"/>
    <w:rsid w:val="00B46E40"/>
    <w:rsid w:val="00B51512"/>
    <w:rsid w:val="00B51796"/>
    <w:rsid w:val="00B5715E"/>
    <w:rsid w:val="00B66889"/>
    <w:rsid w:val="00B70381"/>
    <w:rsid w:val="00B729D0"/>
    <w:rsid w:val="00B8035D"/>
    <w:rsid w:val="00B8523C"/>
    <w:rsid w:val="00B87A81"/>
    <w:rsid w:val="00B91CC7"/>
    <w:rsid w:val="00BA0905"/>
    <w:rsid w:val="00BA6FDD"/>
    <w:rsid w:val="00BB6912"/>
    <w:rsid w:val="00BC1C31"/>
    <w:rsid w:val="00BC7F87"/>
    <w:rsid w:val="00BD5CDD"/>
    <w:rsid w:val="00BF117F"/>
    <w:rsid w:val="00BF5CD9"/>
    <w:rsid w:val="00C06496"/>
    <w:rsid w:val="00C11B03"/>
    <w:rsid w:val="00C250CA"/>
    <w:rsid w:val="00C32CE5"/>
    <w:rsid w:val="00C4007D"/>
    <w:rsid w:val="00C43C15"/>
    <w:rsid w:val="00C467F3"/>
    <w:rsid w:val="00C47D86"/>
    <w:rsid w:val="00C50D22"/>
    <w:rsid w:val="00C515D0"/>
    <w:rsid w:val="00C6495C"/>
    <w:rsid w:val="00C75879"/>
    <w:rsid w:val="00C7646D"/>
    <w:rsid w:val="00C83CC6"/>
    <w:rsid w:val="00C86576"/>
    <w:rsid w:val="00C86C78"/>
    <w:rsid w:val="00C93BEE"/>
    <w:rsid w:val="00CA595B"/>
    <w:rsid w:val="00CA6372"/>
    <w:rsid w:val="00CB5C8F"/>
    <w:rsid w:val="00CC745A"/>
    <w:rsid w:val="00CD178B"/>
    <w:rsid w:val="00CD1A95"/>
    <w:rsid w:val="00CD34AE"/>
    <w:rsid w:val="00CD5E23"/>
    <w:rsid w:val="00CD5E48"/>
    <w:rsid w:val="00CE38E2"/>
    <w:rsid w:val="00CF1831"/>
    <w:rsid w:val="00CF194F"/>
    <w:rsid w:val="00CF7B36"/>
    <w:rsid w:val="00D0250E"/>
    <w:rsid w:val="00D03958"/>
    <w:rsid w:val="00D04285"/>
    <w:rsid w:val="00D116C6"/>
    <w:rsid w:val="00D2030B"/>
    <w:rsid w:val="00D24965"/>
    <w:rsid w:val="00D30E7F"/>
    <w:rsid w:val="00D41A72"/>
    <w:rsid w:val="00D45687"/>
    <w:rsid w:val="00D46EB8"/>
    <w:rsid w:val="00D61BEB"/>
    <w:rsid w:val="00D62145"/>
    <w:rsid w:val="00D64EA6"/>
    <w:rsid w:val="00D712E4"/>
    <w:rsid w:val="00D7132D"/>
    <w:rsid w:val="00D72732"/>
    <w:rsid w:val="00D76098"/>
    <w:rsid w:val="00D90FE4"/>
    <w:rsid w:val="00D93227"/>
    <w:rsid w:val="00DA3882"/>
    <w:rsid w:val="00DB3AA7"/>
    <w:rsid w:val="00DD1ED0"/>
    <w:rsid w:val="00DD3DB0"/>
    <w:rsid w:val="00DD5C10"/>
    <w:rsid w:val="00DF0C76"/>
    <w:rsid w:val="00E14ADB"/>
    <w:rsid w:val="00E14C2F"/>
    <w:rsid w:val="00E166CB"/>
    <w:rsid w:val="00E417AE"/>
    <w:rsid w:val="00E55E5B"/>
    <w:rsid w:val="00E63F3D"/>
    <w:rsid w:val="00E67367"/>
    <w:rsid w:val="00E82BB7"/>
    <w:rsid w:val="00E9182D"/>
    <w:rsid w:val="00E9399F"/>
    <w:rsid w:val="00E96CF4"/>
    <w:rsid w:val="00E97248"/>
    <w:rsid w:val="00EA1DB5"/>
    <w:rsid w:val="00EA79EF"/>
    <w:rsid w:val="00EB0382"/>
    <w:rsid w:val="00ED03CA"/>
    <w:rsid w:val="00EE2DFD"/>
    <w:rsid w:val="00EE7301"/>
    <w:rsid w:val="00EF0235"/>
    <w:rsid w:val="00EF3DF3"/>
    <w:rsid w:val="00EF4DBB"/>
    <w:rsid w:val="00F02C7A"/>
    <w:rsid w:val="00F2701C"/>
    <w:rsid w:val="00F27F68"/>
    <w:rsid w:val="00F32AC2"/>
    <w:rsid w:val="00F43041"/>
    <w:rsid w:val="00F43FB1"/>
    <w:rsid w:val="00F47093"/>
    <w:rsid w:val="00F50302"/>
    <w:rsid w:val="00F530C6"/>
    <w:rsid w:val="00F55955"/>
    <w:rsid w:val="00F567C8"/>
    <w:rsid w:val="00F66A57"/>
    <w:rsid w:val="00F77D3B"/>
    <w:rsid w:val="00F8638A"/>
    <w:rsid w:val="00FA0FB6"/>
    <w:rsid w:val="00FA4502"/>
    <w:rsid w:val="00FB0CF6"/>
    <w:rsid w:val="00FB323D"/>
    <w:rsid w:val="00FD042D"/>
    <w:rsid w:val="00FD079A"/>
    <w:rsid w:val="00FD29C7"/>
    <w:rsid w:val="00FD38EE"/>
    <w:rsid w:val="00FD777B"/>
    <w:rsid w:val="00FD7C4F"/>
    <w:rsid w:val="035F1D90"/>
    <w:rsid w:val="06C0314A"/>
    <w:rsid w:val="085D39C8"/>
    <w:rsid w:val="0EFC7341"/>
    <w:rsid w:val="0FCF64F2"/>
    <w:rsid w:val="11822D93"/>
    <w:rsid w:val="13C76457"/>
    <w:rsid w:val="1F147930"/>
    <w:rsid w:val="27EB2429"/>
    <w:rsid w:val="29826343"/>
    <w:rsid w:val="407F5164"/>
    <w:rsid w:val="40DA2EF4"/>
    <w:rsid w:val="44221E3E"/>
    <w:rsid w:val="45865FB9"/>
    <w:rsid w:val="4614373D"/>
    <w:rsid w:val="499F0025"/>
    <w:rsid w:val="4B3D28D7"/>
    <w:rsid w:val="4D23408E"/>
    <w:rsid w:val="4DD20B39"/>
    <w:rsid w:val="5572630C"/>
    <w:rsid w:val="56335201"/>
    <w:rsid w:val="610A4796"/>
    <w:rsid w:val="649F402C"/>
    <w:rsid w:val="685F4040"/>
    <w:rsid w:val="6B1E6C67"/>
    <w:rsid w:val="73285FB4"/>
    <w:rsid w:val="76581282"/>
    <w:rsid w:val="76AE5176"/>
    <w:rsid w:val="778C3486"/>
    <w:rsid w:val="7B2626E4"/>
    <w:rsid w:val="7F554B19"/>
    <w:rsid w:val="7FFA2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rsid w:val="003A4EB8"/>
    <w:pPr>
      <w:widowControl w:val="0"/>
      <w:jc w:val="both"/>
    </w:pPr>
    <w:rPr>
      <w:kern w:val="2"/>
      <w:sz w:val="21"/>
      <w:szCs w:val="24"/>
    </w:rPr>
  </w:style>
  <w:style w:type="paragraph" w:styleId="1">
    <w:name w:val="heading 1"/>
    <w:basedOn w:val="ab"/>
    <w:next w:val="ab"/>
    <w:qFormat/>
    <w:rsid w:val="003A4EB8"/>
    <w:pPr>
      <w:keepNext/>
      <w:keepLines/>
      <w:adjustRightInd w:val="0"/>
      <w:snapToGrid w:val="0"/>
      <w:spacing w:line="360" w:lineRule="auto"/>
      <w:outlineLvl w:val="0"/>
    </w:pPr>
    <w:rPr>
      <w:rFonts w:eastAsia="Times New Roman"/>
      <w:b/>
      <w:bCs/>
      <w:kern w:val="44"/>
      <w:sz w:val="24"/>
    </w:rPr>
  </w:style>
  <w:style w:type="paragraph" w:styleId="2">
    <w:name w:val="heading 2"/>
    <w:basedOn w:val="ab"/>
    <w:next w:val="ab"/>
    <w:qFormat/>
    <w:rsid w:val="003A4EB8"/>
    <w:pPr>
      <w:keepNext/>
      <w:keepLines/>
      <w:spacing w:line="360" w:lineRule="auto"/>
      <w:outlineLvl w:val="1"/>
    </w:pPr>
    <w:rPr>
      <w:rFonts w:ascii="Arial" w:hAnsi="Arial"/>
      <w:b/>
      <w:bCs/>
      <w:sz w:val="24"/>
      <w:szCs w:val="32"/>
    </w:rPr>
  </w:style>
  <w:style w:type="paragraph" w:styleId="3">
    <w:name w:val="heading 3"/>
    <w:basedOn w:val="ab"/>
    <w:next w:val="ab"/>
    <w:link w:val="3Char"/>
    <w:uiPriority w:val="9"/>
    <w:unhideWhenUsed/>
    <w:qFormat/>
    <w:rsid w:val="002775DF"/>
    <w:pPr>
      <w:keepNext/>
      <w:keepLines/>
      <w:spacing w:before="260" w:after="260" w:line="416" w:lineRule="auto"/>
      <w:outlineLvl w:val="2"/>
    </w:pPr>
    <w:rPr>
      <w:rFonts w:ascii="Calibri" w:hAnsi="Calibri"/>
      <w:b/>
      <w:bCs/>
      <w:sz w:val="32"/>
      <w:szCs w:val="3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2Char">
    <w:name w:val="正文文本 2 Char"/>
    <w:basedOn w:val="ac"/>
    <w:link w:val="20"/>
    <w:rsid w:val="003A4EB8"/>
    <w:rPr>
      <w:kern w:val="2"/>
      <w:sz w:val="21"/>
      <w:szCs w:val="24"/>
    </w:rPr>
  </w:style>
  <w:style w:type="character" w:customStyle="1" w:styleId="Char">
    <w:name w:val="二级 Char"/>
    <w:link w:val="af"/>
    <w:rsid w:val="003A4EB8"/>
    <w:rPr>
      <w:kern w:val="2"/>
      <w:sz w:val="28"/>
      <w:szCs w:val="24"/>
    </w:rPr>
  </w:style>
  <w:style w:type="character" w:customStyle="1" w:styleId="Char0">
    <w:name w:val="页脚 Char"/>
    <w:link w:val="af0"/>
    <w:uiPriority w:val="99"/>
    <w:rsid w:val="003A4EB8"/>
    <w:rPr>
      <w:kern w:val="2"/>
      <w:sz w:val="18"/>
      <w:szCs w:val="18"/>
    </w:rPr>
  </w:style>
  <w:style w:type="character" w:customStyle="1" w:styleId="Char1">
    <w:name w:val="正文文本缩进 Char"/>
    <w:basedOn w:val="ac"/>
    <w:link w:val="af1"/>
    <w:rsid w:val="003A4EB8"/>
    <w:rPr>
      <w:kern w:val="2"/>
      <w:sz w:val="21"/>
      <w:szCs w:val="24"/>
    </w:rPr>
  </w:style>
  <w:style w:type="character" w:customStyle="1" w:styleId="Char2">
    <w:name w:val="文档结构图 Char"/>
    <w:basedOn w:val="ac"/>
    <w:link w:val="af2"/>
    <w:rsid w:val="003A4EB8"/>
    <w:rPr>
      <w:rFonts w:ascii="宋体"/>
      <w:kern w:val="2"/>
      <w:sz w:val="18"/>
      <w:szCs w:val="18"/>
    </w:rPr>
  </w:style>
  <w:style w:type="character" w:customStyle="1" w:styleId="Char3">
    <w:name w:val="段 Char"/>
    <w:link w:val="af3"/>
    <w:qFormat/>
    <w:rsid w:val="003A4EB8"/>
    <w:rPr>
      <w:rFonts w:ascii="宋体"/>
      <w:sz w:val="21"/>
      <w:lang w:val="en-US" w:eastAsia="zh-CN" w:bidi="ar-SA"/>
    </w:rPr>
  </w:style>
  <w:style w:type="character" w:customStyle="1" w:styleId="Char4">
    <w:name w:val="页眉 Char"/>
    <w:link w:val="af4"/>
    <w:rsid w:val="003A4EB8"/>
    <w:rPr>
      <w:kern w:val="2"/>
      <w:sz w:val="18"/>
      <w:szCs w:val="18"/>
    </w:rPr>
  </w:style>
  <w:style w:type="paragraph" w:styleId="af1">
    <w:name w:val="Body Text Indent"/>
    <w:basedOn w:val="ab"/>
    <w:link w:val="Char1"/>
    <w:rsid w:val="003A4EB8"/>
    <w:pPr>
      <w:spacing w:after="120"/>
      <w:ind w:leftChars="200" w:left="420"/>
    </w:pPr>
  </w:style>
  <w:style w:type="paragraph" w:styleId="af2">
    <w:name w:val="Document Map"/>
    <w:basedOn w:val="ab"/>
    <w:link w:val="Char2"/>
    <w:rsid w:val="003A4EB8"/>
    <w:rPr>
      <w:rFonts w:ascii="宋体"/>
      <w:sz w:val="18"/>
      <w:szCs w:val="18"/>
    </w:rPr>
  </w:style>
  <w:style w:type="paragraph" w:styleId="af4">
    <w:name w:val="header"/>
    <w:basedOn w:val="ab"/>
    <w:link w:val="Char4"/>
    <w:rsid w:val="003A4EB8"/>
    <w:pPr>
      <w:pBdr>
        <w:bottom w:val="single" w:sz="6" w:space="1" w:color="auto"/>
      </w:pBdr>
      <w:tabs>
        <w:tab w:val="center" w:pos="4153"/>
        <w:tab w:val="right" w:pos="8306"/>
      </w:tabs>
      <w:snapToGrid w:val="0"/>
      <w:jc w:val="center"/>
    </w:pPr>
    <w:rPr>
      <w:sz w:val="18"/>
      <w:szCs w:val="18"/>
    </w:rPr>
  </w:style>
  <w:style w:type="paragraph" w:styleId="6">
    <w:name w:val="toc 6"/>
    <w:basedOn w:val="ab"/>
    <w:next w:val="ab"/>
    <w:rsid w:val="003A4EB8"/>
    <w:pPr>
      <w:tabs>
        <w:tab w:val="right" w:leader="dot" w:pos="9241"/>
      </w:tabs>
      <w:ind w:firstLineChars="400" w:firstLine="403"/>
      <w:jc w:val="left"/>
    </w:pPr>
    <w:rPr>
      <w:rFonts w:ascii="宋体"/>
      <w:szCs w:val="21"/>
    </w:rPr>
  </w:style>
  <w:style w:type="paragraph" w:styleId="af0">
    <w:name w:val="footer"/>
    <w:basedOn w:val="ab"/>
    <w:link w:val="Char0"/>
    <w:uiPriority w:val="99"/>
    <w:rsid w:val="003A4EB8"/>
    <w:pPr>
      <w:tabs>
        <w:tab w:val="center" w:pos="4153"/>
        <w:tab w:val="right" w:pos="8306"/>
      </w:tabs>
      <w:snapToGrid w:val="0"/>
      <w:jc w:val="left"/>
    </w:pPr>
    <w:rPr>
      <w:sz w:val="18"/>
      <w:szCs w:val="18"/>
    </w:rPr>
  </w:style>
  <w:style w:type="paragraph" w:styleId="20">
    <w:name w:val="Body Text 2"/>
    <w:basedOn w:val="ab"/>
    <w:link w:val="2Char"/>
    <w:rsid w:val="003A4EB8"/>
    <w:pPr>
      <w:spacing w:after="120" w:line="480" w:lineRule="auto"/>
    </w:pPr>
  </w:style>
  <w:style w:type="paragraph" w:customStyle="1" w:styleId="CM49">
    <w:name w:val="CM49"/>
    <w:basedOn w:val="ab"/>
    <w:next w:val="ab"/>
    <w:uiPriority w:val="99"/>
    <w:rsid w:val="003A4EB8"/>
    <w:pPr>
      <w:autoSpaceDE w:val="0"/>
      <w:autoSpaceDN w:val="0"/>
      <w:adjustRightInd w:val="0"/>
      <w:spacing w:after="305"/>
      <w:jc w:val="left"/>
    </w:pPr>
    <w:rPr>
      <w:rFonts w:ascii="宋体" w:cs="宋体"/>
      <w:kern w:val="0"/>
      <w:sz w:val="24"/>
    </w:rPr>
  </w:style>
  <w:style w:type="paragraph" w:customStyle="1" w:styleId="Char5">
    <w:name w:val="Char"/>
    <w:basedOn w:val="ab"/>
    <w:rsid w:val="003A4EB8"/>
  </w:style>
  <w:style w:type="paragraph" w:customStyle="1" w:styleId="10">
    <w:name w:val="样式 标题 1 + (西文) 宋体"/>
    <w:basedOn w:val="1"/>
    <w:rsid w:val="003A4EB8"/>
    <w:pPr>
      <w:textAlignment w:val="baseline"/>
    </w:pPr>
    <w:rPr>
      <w:rFonts w:ascii="宋体" w:eastAsia="黑体" w:hAnsi="宋体"/>
      <w:b w:val="0"/>
      <w:bCs w:val="0"/>
      <w:szCs w:val="20"/>
    </w:rPr>
  </w:style>
  <w:style w:type="paragraph" w:customStyle="1" w:styleId="a9">
    <w:name w:val="字母编号列项（一级）"/>
    <w:qFormat/>
    <w:rsid w:val="003A4EB8"/>
    <w:pPr>
      <w:numPr>
        <w:numId w:val="1"/>
      </w:numPr>
      <w:tabs>
        <w:tab w:val="left" w:pos="734"/>
      </w:tabs>
      <w:jc w:val="both"/>
    </w:pPr>
    <w:rPr>
      <w:rFonts w:ascii="宋体"/>
      <w:sz w:val="21"/>
      <w:szCs w:val="22"/>
    </w:rPr>
  </w:style>
  <w:style w:type="paragraph" w:customStyle="1" w:styleId="a8">
    <w:name w:val="列项◆（三级）"/>
    <w:basedOn w:val="ab"/>
    <w:rsid w:val="003A4EB8"/>
    <w:pPr>
      <w:numPr>
        <w:ilvl w:val="2"/>
        <w:numId w:val="2"/>
      </w:numPr>
      <w:tabs>
        <w:tab w:val="left" w:pos="1678"/>
      </w:tabs>
    </w:pPr>
    <w:rPr>
      <w:rFonts w:ascii="宋体"/>
      <w:szCs w:val="21"/>
    </w:rPr>
  </w:style>
  <w:style w:type="paragraph" w:customStyle="1" w:styleId="a4">
    <w:name w:val="五级条标题"/>
    <w:basedOn w:val="a3"/>
    <w:next w:val="af3"/>
    <w:rsid w:val="003A4EB8"/>
    <w:pPr>
      <w:numPr>
        <w:ilvl w:val="5"/>
      </w:numPr>
      <w:outlineLvl w:val="6"/>
    </w:pPr>
  </w:style>
  <w:style w:type="paragraph" w:customStyle="1" w:styleId="af5">
    <w:name w:val="编号列项（三级）"/>
    <w:rsid w:val="003A4EB8"/>
    <w:pPr>
      <w:tabs>
        <w:tab w:val="left" w:pos="0"/>
      </w:tabs>
      <w:ind w:left="1678" w:hanging="419"/>
    </w:pPr>
    <w:rPr>
      <w:rFonts w:ascii="宋体"/>
      <w:sz w:val="21"/>
    </w:rPr>
  </w:style>
  <w:style w:type="paragraph" w:customStyle="1" w:styleId="a0">
    <w:name w:val="一级条标题"/>
    <w:next w:val="af3"/>
    <w:rsid w:val="003A4EB8"/>
    <w:pPr>
      <w:numPr>
        <w:ilvl w:val="1"/>
        <w:numId w:val="3"/>
      </w:numPr>
      <w:spacing w:beforeLines="50" w:afterLines="50"/>
      <w:outlineLvl w:val="2"/>
    </w:pPr>
    <w:rPr>
      <w:rFonts w:ascii="黑体" w:eastAsia="黑体"/>
      <w:sz w:val="21"/>
      <w:szCs w:val="21"/>
    </w:rPr>
  </w:style>
  <w:style w:type="paragraph" w:customStyle="1" w:styleId="a">
    <w:name w:val="章标题"/>
    <w:next w:val="af3"/>
    <w:link w:val="Char6"/>
    <w:rsid w:val="003A4EB8"/>
    <w:pPr>
      <w:numPr>
        <w:numId w:val="3"/>
      </w:numPr>
      <w:spacing w:beforeLines="100" w:afterLines="100"/>
      <w:jc w:val="both"/>
      <w:outlineLvl w:val="1"/>
    </w:pPr>
    <w:rPr>
      <w:rFonts w:ascii="黑体" w:eastAsia="黑体"/>
      <w:sz w:val="21"/>
    </w:rPr>
  </w:style>
  <w:style w:type="paragraph" w:customStyle="1" w:styleId="af6">
    <w:name w:val="表格文字"/>
    <w:rsid w:val="003A4EB8"/>
    <w:pPr>
      <w:autoSpaceDE w:val="0"/>
      <w:autoSpaceDN w:val="0"/>
      <w:adjustRightInd w:val="0"/>
      <w:spacing w:line="288" w:lineRule="auto"/>
    </w:pPr>
    <w:rPr>
      <w:sz w:val="24"/>
    </w:rPr>
  </w:style>
  <w:style w:type="paragraph" w:customStyle="1" w:styleId="af">
    <w:name w:val="二级"/>
    <w:basedOn w:val="ab"/>
    <w:link w:val="Char"/>
    <w:qFormat/>
    <w:rsid w:val="003A4EB8"/>
    <w:pPr>
      <w:spacing w:line="500" w:lineRule="exact"/>
    </w:pPr>
    <w:rPr>
      <w:sz w:val="28"/>
    </w:rPr>
  </w:style>
  <w:style w:type="paragraph" w:customStyle="1" w:styleId="af3">
    <w:name w:val="段"/>
    <w:link w:val="Char3"/>
    <w:qFormat/>
    <w:rsid w:val="003A4EB8"/>
    <w:pPr>
      <w:tabs>
        <w:tab w:val="center" w:pos="4201"/>
        <w:tab w:val="right" w:leader="dot" w:pos="9298"/>
      </w:tabs>
      <w:autoSpaceDE w:val="0"/>
      <w:autoSpaceDN w:val="0"/>
      <w:ind w:firstLineChars="200" w:firstLine="420"/>
      <w:jc w:val="both"/>
    </w:pPr>
    <w:rPr>
      <w:rFonts w:ascii="宋体"/>
      <w:sz w:val="21"/>
    </w:rPr>
  </w:style>
  <w:style w:type="paragraph" w:customStyle="1" w:styleId="CharCharCharChar">
    <w:name w:val="Char Char Char Char"/>
    <w:basedOn w:val="ab"/>
    <w:rsid w:val="003A4EB8"/>
  </w:style>
  <w:style w:type="paragraph" w:customStyle="1" w:styleId="a6">
    <w:name w:val="列项——（一级）"/>
    <w:rsid w:val="003A4EB8"/>
    <w:pPr>
      <w:widowControl w:val="0"/>
      <w:numPr>
        <w:numId w:val="2"/>
      </w:numPr>
      <w:jc w:val="both"/>
    </w:pPr>
    <w:rPr>
      <w:rFonts w:ascii="宋体"/>
      <w:sz w:val="21"/>
    </w:rPr>
  </w:style>
  <w:style w:type="paragraph" w:customStyle="1" w:styleId="ParaCharCharCharChar">
    <w:name w:val="默认段落字体 Para Char Char Char Char"/>
    <w:basedOn w:val="ab"/>
    <w:uiPriority w:val="99"/>
    <w:rsid w:val="003A4EB8"/>
    <w:pPr>
      <w:widowControl/>
      <w:tabs>
        <w:tab w:val="left" w:pos="1822"/>
      </w:tabs>
      <w:jc w:val="center"/>
    </w:pPr>
    <w:rPr>
      <w:szCs w:val="21"/>
    </w:rPr>
  </w:style>
  <w:style w:type="paragraph" w:customStyle="1" w:styleId="a1">
    <w:name w:val="二级条标题"/>
    <w:basedOn w:val="a0"/>
    <w:next w:val="af3"/>
    <w:rsid w:val="003A4EB8"/>
    <w:pPr>
      <w:numPr>
        <w:ilvl w:val="2"/>
      </w:numPr>
      <w:spacing w:before="50" w:after="50"/>
      <w:outlineLvl w:val="3"/>
    </w:pPr>
  </w:style>
  <w:style w:type="paragraph" w:customStyle="1" w:styleId="a2">
    <w:name w:val="三级条标题"/>
    <w:basedOn w:val="a1"/>
    <w:next w:val="af3"/>
    <w:rsid w:val="003A4EB8"/>
    <w:pPr>
      <w:numPr>
        <w:ilvl w:val="3"/>
      </w:numPr>
      <w:outlineLvl w:val="4"/>
    </w:pPr>
  </w:style>
  <w:style w:type="paragraph" w:customStyle="1" w:styleId="a7">
    <w:name w:val="列项●（二级）"/>
    <w:rsid w:val="003A4EB8"/>
    <w:pPr>
      <w:numPr>
        <w:ilvl w:val="1"/>
        <w:numId w:val="2"/>
      </w:numPr>
      <w:tabs>
        <w:tab w:val="left" w:pos="760"/>
        <w:tab w:val="left" w:pos="840"/>
      </w:tabs>
      <w:jc w:val="both"/>
    </w:pPr>
    <w:rPr>
      <w:rFonts w:ascii="宋体"/>
      <w:sz w:val="21"/>
    </w:rPr>
  </w:style>
  <w:style w:type="paragraph" w:customStyle="1" w:styleId="11">
    <w:name w:val="列出段落1"/>
    <w:basedOn w:val="ab"/>
    <w:rsid w:val="003A4EB8"/>
    <w:pPr>
      <w:ind w:firstLineChars="200" w:firstLine="420"/>
    </w:pPr>
  </w:style>
  <w:style w:type="paragraph" w:customStyle="1" w:styleId="af7">
    <w:name w:val="数字编号列项（二级）"/>
    <w:rsid w:val="003A4EB8"/>
    <w:pPr>
      <w:tabs>
        <w:tab w:val="left" w:pos="1259"/>
      </w:tabs>
      <w:ind w:left="1259" w:hanging="420"/>
      <w:jc w:val="both"/>
    </w:pPr>
    <w:rPr>
      <w:rFonts w:ascii="宋体"/>
      <w:sz w:val="21"/>
    </w:rPr>
  </w:style>
  <w:style w:type="paragraph" w:customStyle="1" w:styleId="a3">
    <w:name w:val="四级条标题"/>
    <w:basedOn w:val="a2"/>
    <w:next w:val="af3"/>
    <w:rsid w:val="003A4EB8"/>
    <w:pPr>
      <w:numPr>
        <w:ilvl w:val="4"/>
      </w:numPr>
      <w:outlineLvl w:val="5"/>
    </w:pPr>
  </w:style>
  <w:style w:type="paragraph" w:customStyle="1" w:styleId="af8">
    <w:name w:val="标准书眉一"/>
    <w:rsid w:val="002471E7"/>
    <w:pPr>
      <w:jc w:val="both"/>
    </w:pPr>
  </w:style>
  <w:style w:type="paragraph" w:customStyle="1" w:styleId="a5">
    <w:name w:val="正文图标题"/>
    <w:next w:val="af3"/>
    <w:rsid w:val="00A76B43"/>
    <w:pPr>
      <w:numPr>
        <w:numId w:val="10"/>
      </w:numPr>
      <w:spacing w:beforeLines="50" w:afterLines="50"/>
      <w:jc w:val="center"/>
    </w:pPr>
    <w:rPr>
      <w:rFonts w:ascii="黑体" w:eastAsia="黑体"/>
      <w:sz w:val="21"/>
    </w:rPr>
  </w:style>
  <w:style w:type="paragraph" w:customStyle="1" w:styleId="aa">
    <w:name w:val="其他发布日期"/>
    <w:basedOn w:val="ab"/>
    <w:rsid w:val="00A76B43"/>
    <w:pPr>
      <w:framePr w:w="3997" w:h="471" w:hRule="exact" w:vSpace="181" w:wrap="around" w:vAnchor="page" w:hAnchor="page" w:x="1419" w:y="14097" w:anchorLock="1"/>
      <w:widowControl/>
      <w:numPr>
        <w:numId w:val="9"/>
      </w:numPr>
      <w:jc w:val="left"/>
    </w:pPr>
    <w:rPr>
      <w:rFonts w:eastAsia="黑体"/>
      <w:kern w:val="0"/>
      <w:sz w:val="28"/>
      <w:szCs w:val="20"/>
    </w:rPr>
  </w:style>
  <w:style w:type="character" w:customStyle="1" w:styleId="3Char">
    <w:name w:val="标题 3 Char"/>
    <w:basedOn w:val="ac"/>
    <w:link w:val="3"/>
    <w:uiPriority w:val="9"/>
    <w:rsid w:val="002775DF"/>
    <w:rPr>
      <w:rFonts w:ascii="Calibri" w:hAnsi="Calibri"/>
      <w:b/>
      <w:bCs/>
      <w:kern w:val="2"/>
      <w:sz w:val="32"/>
      <w:szCs w:val="32"/>
    </w:rPr>
  </w:style>
  <w:style w:type="paragraph" w:styleId="af9">
    <w:name w:val="Balloon Text"/>
    <w:basedOn w:val="ab"/>
    <w:link w:val="Char7"/>
    <w:rsid w:val="002775DF"/>
    <w:rPr>
      <w:sz w:val="18"/>
      <w:szCs w:val="18"/>
    </w:rPr>
  </w:style>
  <w:style w:type="character" w:customStyle="1" w:styleId="Char7">
    <w:name w:val="批注框文本 Char"/>
    <w:basedOn w:val="ac"/>
    <w:link w:val="af9"/>
    <w:rsid w:val="002775DF"/>
    <w:rPr>
      <w:kern w:val="2"/>
      <w:sz w:val="18"/>
      <w:szCs w:val="18"/>
    </w:rPr>
  </w:style>
  <w:style w:type="paragraph" w:styleId="afa">
    <w:name w:val="List Paragraph"/>
    <w:basedOn w:val="ab"/>
    <w:uiPriority w:val="99"/>
    <w:qFormat/>
    <w:rsid w:val="00081EE6"/>
    <w:pPr>
      <w:ind w:firstLineChars="200" w:firstLine="420"/>
    </w:pPr>
  </w:style>
  <w:style w:type="paragraph" w:customStyle="1" w:styleId="21">
    <w:name w:val="列出段落2"/>
    <w:basedOn w:val="ab"/>
    <w:rsid w:val="00906EA0"/>
    <w:pPr>
      <w:ind w:firstLineChars="200" w:firstLine="420"/>
    </w:pPr>
  </w:style>
  <w:style w:type="paragraph" w:styleId="afb">
    <w:name w:val="Title"/>
    <w:basedOn w:val="ab"/>
    <w:next w:val="ab"/>
    <w:link w:val="Char8"/>
    <w:qFormat/>
    <w:rsid w:val="006C3258"/>
    <w:pPr>
      <w:spacing w:before="240" w:after="60"/>
      <w:jc w:val="center"/>
      <w:outlineLvl w:val="0"/>
    </w:pPr>
    <w:rPr>
      <w:rFonts w:asciiTheme="majorHAnsi" w:hAnsiTheme="majorHAnsi" w:cstheme="majorBidi"/>
      <w:b/>
      <w:bCs/>
      <w:sz w:val="32"/>
      <w:szCs w:val="32"/>
    </w:rPr>
  </w:style>
  <w:style w:type="character" w:customStyle="1" w:styleId="Char8">
    <w:name w:val="标题 Char"/>
    <w:basedOn w:val="ac"/>
    <w:link w:val="afb"/>
    <w:rsid w:val="006C3258"/>
    <w:rPr>
      <w:rFonts w:asciiTheme="majorHAnsi" w:hAnsiTheme="majorHAnsi" w:cstheme="majorBidi"/>
      <w:b/>
      <w:bCs/>
      <w:kern w:val="2"/>
      <w:sz w:val="32"/>
      <w:szCs w:val="32"/>
    </w:rPr>
  </w:style>
  <w:style w:type="character" w:customStyle="1" w:styleId="Char6">
    <w:name w:val="章标题 Char"/>
    <w:basedOn w:val="ac"/>
    <w:link w:val="a"/>
    <w:rsid w:val="00EF4DBB"/>
    <w:rPr>
      <w:rFonts w:ascii="黑体" w:eastAsia="黑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rsid w:val="003A4EB8"/>
    <w:pPr>
      <w:widowControl w:val="0"/>
      <w:jc w:val="both"/>
    </w:pPr>
    <w:rPr>
      <w:kern w:val="2"/>
      <w:sz w:val="21"/>
      <w:szCs w:val="24"/>
    </w:rPr>
  </w:style>
  <w:style w:type="paragraph" w:styleId="1">
    <w:name w:val="heading 1"/>
    <w:basedOn w:val="ab"/>
    <w:next w:val="ab"/>
    <w:qFormat/>
    <w:rsid w:val="003A4EB8"/>
    <w:pPr>
      <w:keepNext/>
      <w:keepLines/>
      <w:adjustRightInd w:val="0"/>
      <w:snapToGrid w:val="0"/>
      <w:spacing w:line="360" w:lineRule="auto"/>
      <w:outlineLvl w:val="0"/>
    </w:pPr>
    <w:rPr>
      <w:rFonts w:eastAsia="Times New Roman"/>
      <w:b/>
      <w:bCs/>
      <w:kern w:val="44"/>
      <w:sz w:val="24"/>
    </w:rPr>
  </w:style>
  <w:style w:type="paragraph" w:styleId="2">
    <w:name w:val="heading 2"/>
    <w:basedOn w:val="ab"/>
    <w:next w:val="ab"/>
    <w:qFormat/>
    <w:rsid w:val="003A4EB8"/>
    <w:pPr>
      <w:keepNext/>
      <w:keepLines/>
      <w:spacing w:line="360" w:lineRule="auto"/>
      <w:outlineLvl w:val="1"/>
    </w:pPr>
    <w:rPr>
      <w:rFonts w:ascii="Arial" w:hAnsi="Arial"/>
      <w:b/>
      <w:bCs/>
      <w:sz w:val="24"/>
      <w:szCs w:val="32"/>
    </w:rPr>
  </w:style>
  <w:style w:type="paragraph" w:styleId="3">
    <w:name w:val="heading 3"/>
    <w:basedOn w:val="ab"/>
    <w:next w:val="ab"/>
    <w:link w:val="3Char"/>
    <w:uiPriority w:val="9"/>
    <w:unhideWhenUsed/>
    <w:qFormat/>
    <w:rsid w:val="002775DF"/>
    <w:pPr>
      <w:keepNext/>
      <w:keepLines/>
      <w:spacing w:before="260" w:after="260" w:line="416" w:lineRule="auto"/>
      <w:outlineLvl w:val="2"/>
    </w:pPr>
    <w:rPr>
      <w:rFonts w:ascii="Calibri" w:hAnsi="Calibri"/>
      <w:b/>
      <w:bCs/>
      <w:sz w:val="32"/>
      <w:szCs w:val="3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2Char">
    <w:name w:val="正文文本 2 Char"/>
    <w:basedOn w:val="ac"/>
    <w:link w:val="20"/>
    <w:rsid w:val="003A4EB8"/>
    <w:rPr>
      <w:kern w:val="2"/>
      <w:sz w:val="21"/>
      <w:szCs w:val="24"/>
    </w:rPr>
  </w:style>
  <w:style w:type="character" w:customStyle="1" w:styleId="Char">
    <w:name w:val="二级 Char"/>
    <w:link w:val="af"/>
    <w:rsid w:val="003A4EB8"/>
    <w:rPr>
      <w:kern w:val="2"/>
      <w:sz w:val="28"/>
      <w:szCs w:val="24"/>
    </w:rPr>
  </w:style>
  <w:style w:type="character" w:customStyle="1" w:styleId="Char0">
    <w:name w:val="页脚 Char"/>
    <w:link w:val="af0"/>
    <w:uiPriority w:val="99"/>
    <w:rsid w:val="003A4EB8"/>
    <w:rPr>
      <w:kern w:val="2"/>
      <w:sz w:val="18"/>
      <w:szCs w:val="18"/>
    </w:rPr>
  </w:style>
  <w:style w:type="character" w:customStyle="1" w:styleId="Char1">
    <w:name w:val="正文文本缩进 Char"/>
    <w:basedOn w:val="ac"/>
    <w:link w:val="af1"/>
    <w:rsid w:val="003A4EB8"/>
    <w:rPr>
      <w:kern w:val="2"/>
      <w:sz w:val="21"/>
      <w:szCs w:val="24"/>
    </w:rPr>
  </w:style>
  <w:style w:type="character" w:customStyle="1" w:styleId="Char2">
    <w:name w:val="文档结构图 Char"/>
    <w:basedOn w:val="ac"/>
    <w:link w:val="af2"/>
    <w:rsid w:val="003A4EB8"/>
    <w:rPr>
      <w:rFonts w:ascii="宋体"/>
      <w:kern w:val="2"/>
      <w:sz w:val="18"/>
      <w:szCs w:val="18"/>
    </w:rPr>
  </w:style>
  <w:style w:type="character" w:customStyle="1" w:styleId="Char3">
    <w:name w:val="段 Char"/>
    <w:link w:val="af3"/>
    <w:qFormat/>
    <w:rsid w:val="003A4EB8"/>
    <w:rPr>
      <w:rFonts w:ascii="宋体"/>
      <w:sz w:val="21"/>
      <w:lang w:val="en-US" w:eastAsia="zh-CN" w:bidi="ar-SA"/>
    </w:rPr>
  </w:style>
  <w:style w:type="character" w:customStyle="1" w:styleId="Char4">
    <w:name w:val="页眉 Char"/>
    <w:link w:val="af4"/>
    <w:rsid w:val="003A4EB8"/>
    <w:rPr>
      <w:kern w:val="2"/>
      <w:sz w:val="18"/>
      <w:szCs w:val="18"/>
    </w:rPr>
  </w:style>
  <w:style w:type="paragraph" w:styleId="af1">
    <w:name w:val="Body Text Indent"/>
    <w:basedOn w:val="ab"/>
    <w:link w:val="Char1"/>
    <w:rsid w:val="003A4EB8"/>
    <w:pPr>
      <w:spacing w:after="120"/>
      <w:ind w:leftChars="200" w:left="420"/>
    </w:pPr>
  </w:style>
  <w:style w:type="paragraph" w:styleId="af2">
    <w:name w:val="Document Map"/>
    <w:basedOn w:val="ab"/>
    <w:link w:val="Char2"/>
    <w:rsid w:val="003A4EB8"/>
    <w:rPr>
      <w:rFonts w:ascii="宋体"/>
      <w:sz w:val="18"/>
      <w:szCs w:val="18"/>
    </w:rPr>
  </w:style>
  <w:style w:type="paragraph" w:styleId="af4">
    <w:name w:val="header"/>
    <w:basedOn w:val="ab"/>
    <w:link w:val="Char4"/>
    <w:rsid w:val="003A4EB8"/>
    <w:pPr>
      <w:pBdr>
        <w:bottom w:val="single" w:sz="6" w:space="1" w:color="auto"/>
      </w:pBdr>
      <w:tabs>
        <w:tab w:val="center" w:pos="4153"/>
        <w:tab w:val="right" w:pos="8306"/>
      </w:tabs>
      <w:snapToGrid w:val="0"/>
      <w:jc w:val="center"/>
    </w:pPr>
    <w:rPr>
      <w:sz w:val="18"/>
      <w:szCs w:val="18"/>
    </w:rPr>
  </w:style>
  <w:style w:type="paragraph" w:styleId="6">
    <w:name w:val="toc 6"/>
    <w:basedOn w:val="ab"/>
    <w:next w:val="ab"/>
    <w:rsid w:val="003A4EB8"/>
    <w:pPr>
      <w:tabs>
        <w:tab w:val="right" w:leader="dot" w:pos="9241"/>
      </w:tabs>
      <w:ind w:firstLineChars="400" w:firstLine="403"/>
      <w:jc w:val="left"/>
    </w:pPr>
    <w:rPr>
      <w:rFonts w:ascii="宋体"/>
      <w:szCs w:val="21"/>
    </w:rPr>
  </w:style>
  <w:style w:type="paragraph" w:styleId="af0">
    <w:name w:val="footer"/>
    <w:basedOn w:val="ab"/>
    <w:link w:val="Char0"/>
    <w:uiPriority w:val="99"/>
    <w:rsid w:val="003A4EB8"/>
    <w:pPr>
      <w:tabs>
        <w:tab w:val="center" w:pos="4153"/>
        <w:tab w:val="right" w:pos="8306"/>
      </w:tabs>
      <w:snapToGrid w:val="0"/>
      <w:jc w:val="left"/>
    </w:pPr>
    <w:rPr>
      <w:sz w:val="18"/>
      <w:szCs w:val="18"/>
    </w:rPr>
  </w:style>
  <w:style w:type="paragraph" w:styleId="20">
    <w:name w:val="Body Text 2"/>
    <w:basedOn w:val="ab"/>
    <w:link w:val="2Char"/>
    <w:rsid w:val="003A4EB8"/>
    <w:pPr>
      <w:spacing w:after="120" w:line="480" w:lineRule="auto"/>
    </w:pPr>
  </w:style>
  <w:style w:type="paragraph" w:customStyle="1" w:styleId="CM49">
    <w:name w:val="CM49"/>
    <w:basedOn w:val="ab"/>
    <w:next w:val="ab"/>
    <w:uiPriority w:val="99"/>
    <w:rsid w:val="003A4EB8"/>
    <w:pPr>
      <w:autoSpaceDE w:val="0"/>
      <w:autoSpaceDN w:val="0"/>
      <w:adjustRightInd w:val="0"/>
      <w:spacing w:after="305"/>
      <w:jc w:val="left"/>
    </w:pPr>
    <w:rPr>
      <w:rFonts w:ascii="宋体" w:cs="宋体"/>
      <w:kern w:val="0"/>
      <w:sz w:val="24"/>
    </w:rPr>
  </w:style>
  <w:style w:type="paragraph" w:customStyle="1" w:styleId="Char5">
    <w:name w:val="Char"/>
    <w:basedOn w:val="ab"/>
    <w:rsid w:val="003A4EB8"/>
  </w:style>
  <w:style w:type="paragraph" w:customStyle="1" w:styleId="10">
    <w:name w:val="样式 标题 1 + (西文) 宋体"/>
    <w:basedOn w:val="1"/>
    <w:rsid w:val="003A4EB8"/>
    <w:pPr>
      <w:textAlignment w:val="baseline"/>
    </w:pPr>
    <w:rPr>
      <w:rFonts w:ascii="宋体" w:eastAsia="黑体" w:hAnsi="宋体"/>
      <w:b w:val="0"/>
      <w:bCs w:val="0"/>
      <w:szCs w:val="20"/>
    </w:rPr>
  </w:style>
  <w:style w:type="paragraph" w:customStyle="1" w:styleId="a9">
    <w:name w:val="字母编号列项（一级）"/>
    <w:qFormat/>
    <w:rsid w:val="003A4EB8"/>
    <w:pPr>
      <w:numPr>
        <w:numId w:val="1"/>
      </w:numPr>
      <w:tabs>
        <w:tab w:val="left" w:pos="734"/>
      </w:tabs>
      <w:jc w:val="both"/>
    </w:pPr>
    <w:rPr>
      <w:rFonts w:ascii="宋体"/>
      <w:sz w:val="21"/>
      <w:szCs w:val="22"/>
    </w:rPr>
  </w:style>
  <w:style w:type="paragraph" w:customStyle="1" w:styleId="a8">
    <w:name w:val="列项◆（三级）"/>
    <w:basedOn w:val="ab"/>
    <w:rsid w:val="003A4EB8"/>
    <w:pPr>
      <w:numPr>
        <w:ilvl w:val="2"/>
        <w:numId w:val="2"/>
      </w:numPr>
      <w:tabs>
        <w:tab w:val="left" w:pos="1678"/>
      </w:tabs>
    </w:pPr>
    <w:rPr>
      <w:rFonts w:ascii="宋体"/>
      <w:szCs w:val="21"/>
    </w:rPr>
  </w:style>
  <w:style w:type="paragraph" w:customStyle="1" w:styleId="a4">
    <w:name w:val="五级条标题"/>
    <w:basedOn w:val="a3"/>
    <w:next w:val="af3"/>
    <w:rsid w:val="003A4EB8"/>
    <w:pPr>
      <w:numPr>
        <w:ilvl w:val="5"/>
      </w:numPr>
      <w:outlineLvl w:val="6"/>
    </w:pPr>
  </w:style>
  <w:style w:type="paragraph" w:customStyle="1" w:styleId="af5">
    <w:name w:val="编号列项（三级）"/>
    <w:rsid w:val="003A4EB8"/>
    <w:pPr>
      <w:tabs>
        <w:tab w:val="left" w:pos="0"/>
      </w:tabs>
      <w:ind w:left="1678" w:hanging="419"/>
    </w:pPr>
    <w:rPr>
      <w:rFonts w:ascii="宋体"/>
      <w:sz w:val="21"/>
    </w:rPr>
  </w:style>
  <w:style w:type="paragraph" w:customStyle="1" w:styleId="a0">
    <w:name w:val="一级条标题"/>
    <w:next w:val="af3"/>
    <w:rsid w:val="003A4EB8"/>
    <w:pPr>
      <w:numPr>
        <w:ilvl w:val="1"/>
        <w:numId w:val="3"/>
      </w:numPr>
      <w:spacing w:beforeLines="50" w:afterLines="50"/>
      <w:outlineLvl w:val="2"/>
    </w:pPr>
    <w:rPr>
      <w:rFonts w:ascii="黑体" w:eastAsia="黑体"/>
      <w:sz w:val="21"/>
      <w:szCs w:val="21"/>
    </w:rPr>
  </w:style>
  <w:style w:type="paragraph" w:customStyle="1" w:styleId="a">
    <w:name w:val="章标题"/>
    <w:next w:val="af3"/>
    <w:link w:val="Char6"/>
    <w:rsid w:val="003A4EB8"/>
    <w:pPr>
      <w:numPr>
        <w:numId w:val="3"/>
      </w:numPr>
      <w:spacing w:beforeLines="100" w:afterLines="100"/>
      <w:jc w:val="both"/>
      <w:outlineLvl w:val="1"/>
    </w:pPr>
    <w:rPr>
      <w:rFonts w:ascii="黑体" w:eastAsia="黑体"/>
      <w:sz w:val="21"/>
    </w:rPr>
  </w:style>
  <w:style w:type="paragraph" w:customStyle="1" w:styleId="af6">
    <w:name w:val="表格文字"/>
    <w:rsid w:val="003A4EB8"/>
    <w:pPr>
      <w:autoSpaceDE w:val="0"/>
      <w:autoSpaceDN w:val="0"/>
      <w:adjustRightInd w:val="0"/>
      <w:spacing w:line="288" w:lineRule="auto"/>
    </w:pPr>
    <w:rPr>
      <w:sz w:val="24"/>
    </w:rPr>
  </w:style>
  <w:style w:type="paragraph" w:customStyle="1" w:styleId="af">
    <w:name w:val="二级"/>
    <w:basedOn w:val="ab"/>
    <w:link w:val="Char"/>
    <w:qFormat/>
    <w:rsid w:val="003A4EB8"/>
    <w:pPr>
      <w:spacing w:line="500" w:lineRule="exact"/>
    </w:pPr>
    <w:rPr>
      <w:sz w:val="28"/>
    </w:rPr>
  </w:style>
  <w:style w:type="paragraph" w:customStyle="1" w:styleId="af3">
    <w:name w:val="段"/>
    <w:link w:val="Char3"/>
    <w:qFormat/>
    <w:rsid w:val="003A4EB8"/>
    <w:pPr>
      <w:tabs>
        <w:tab w:val="center" w:pos="4201"/>
        <w:tab w:val="right" w:leader="dot" w:pos="9298"/>
      </w:tabs>
      <w:autoSpaceDE w:val="0"/>
      <w:autoSpaceDN w:val="0"/>
      <w:ind w:firstLineChars="200" w:firstLine="420"/>
      <w:jc w:val="both"/>
    </w:pPr>
    <w:rPr>
      <w:rFonts w:ascii="宋体"/>
      <w:sz w:val="21"/>
    </w:rPr>
  </w:style>
  <w:style w:type="paragraph" w:customStyle="1" w:styleId="CharCharCharChar">
    <w:name w:val="Char Char Char Char"/>
    <w:basedOn w:val="ab"/>
    <w:rsid w:val="003A4EB8"/>
  </w:style>
  <w:style w:type="paragraph" w:customStyle="1" w:styleId="a6">
    <w:name w:val="列项——（一级）"/>
    <w:rsid w:val="003A4EB8"/>
    <w:pPr>
      <w:widowControl w:val="0"/>
      <w:numPr>
        <w:numId w:val="2"/>
      </w:numPr>
      <w:jc w:val="both"/>
    </w:pPr>
    <w:rPr>
      <w:rFonts w:ascii="宋体"/>
      <w:sz w:val="21"/>
    </w:rPr>
  </w:style>
  <w:style w:type="paragraph" w:customStyle="1" w:styleId="ParaCharCharCharChar">
    <w:name w:val="默认段落字体 Para Char Char Char Char"/>
    <w:basedOn w:val="ab"/>
    <w:uiPriority w:val="99"/>
    <w:rsid w:val="003A4EB8"/>
    <w:pPr>
      <w:widowControl/>
      <w:tabs>
        <w:tab w:val="left" w:pos="1822"/>
      </w:tabs>
      <w:jc w:val="center"/>
    </w:pPr>
    <w:rPr>
      <w:szCs w:val="21"/>
    </w:rPr>
  </w:style>
  <w:style w:type="paragraph" w:customStyle="1" w:styleId="a1">
    <w:name w:val="二级条标题"/>
    <w:basedOn w:val="a0"/>
    <w:next w:val="af3"/>
    <w:rsid w:val="003A4EB8"/>
    <w:pPr>
      <w:numPr>
        <w:ilvl w:val="2"/>
      </w:numPr>
      <w:spacing w:before="50" w:after="50"/>
      <w:outlineLvl w:val="3"/>
    </w:pPr>
  </w:style>
  <w:style w:type="paragraph" w:customStyle="1" w:styleId="a2">
    <w:name w:val="三级条标题"/>
    <w:basedOn w:val="a1"/>
    <w:next w:val="af3"/>
    <w:rsid w:val="003A4EB8"/>
    <w:pPr>
      <w:numPr>
        <w:ilvl w:val="3"/>
      </w:numPr>
      <w:outlineLvl w:val="4"/>
    </w:pPr>
  </w:style>
  <w:style w:type="paragraph" w:customStyle="1" w:styleId="a7">
    <w:name w:val="列项●（二级）"/>
    <w:rsid w:val="003A4EB8"/>
    <w:pPr>
      <w:numPr>
        <w:ilvl w:val="1"/>
        <w:numId w:val="2"/>
      </w:numPr>
      <w:tabs>
        <w:tab w:val="left" w:pos="760"/>
        <w:tab w:val="left" w:pos="840"/>
      </w:tabs>
      <w:jc w:val="both"/>
    </w:pPr>
    <w:rPr>
      <w:rFonts w:ascii="宋体"/>
      <w:sz w:val="21"/>
    </w:rPr>
  </w:style>
  <w:style w:type="paragraph" w:customStyle="1" w:styleId="11">
    <w:name w:val="列出段落1"/>
    <w:basedOn w:val="ab"/>
    <w:rsid w:val="003A4EB8"/>
    <w:pPr>
      <w:ind w:firstLineChars="200" w:firstLine="420"/>
    </w:pPr>
  </w:style>
  <w:style w:type="paragraph" w:customStyle="1" w:styleId="af7">
    <w:name w:val="数字编号列项（二级）"/>
    <w:rsid w:val="003A4EB8"/>
    <w:pPr>
      <w:tabs>
        <w:tab w:val="left" w:pos="1259"/>
      </w:tabs>
      <w:ind w:left="1259" w:hanging="420"/>
      <w:jc w:val="both"/>
    </w:pPr>
    <w:rPr>
      <w:rFonts w:ascii="宋体"/>
      <w:sz w:val="21"/>
    </w:rPr>
  </w:style>
  <w:style w:type="paragraph" w:customStyle="1" w:styleId="a3">
    <w:name w:val="四级条标题"/>
    <w:basedOn w:val="a2"/>
    <w:next w:val="af3"/>
    <w:rsid w:val="003A4EB8"/>
    <w:pPr>
      <w:numPr>
        <w:ilvl w:val="4"/>
      </w:numPr>
      <w:outlineLvl w:val="5"/>
    </w:pPr>
  </w:style>
  <w:style w:type="paragraph" w:customStyle="1" w:styleId="af8">
    <w:name w:val="标准书眉一"/>
    <w:rsid w:val="002471E7"/>
    <w:pPr>
      <w:jc w:val="both"/>
    </w:pPr>
  </w:style>
  <w:style w:type="paragraph" w:customStyle="1" w:styleId="a5">
    <w:name w:val="正文图标题"/>
    <w:next w:val="af3"/>
    <w:rsid w:val="00A76B43"/>
    <w:pPr>
      <w:numPr>
        <w:numId w:val="10"/>
      </w:numPr>
      <w:spacing w:beforeLines="50" w:afterLines="50"/>
      <w:jc w:val="center"/>
    </w:pPr>
    <w:rPr>
      <w:rFonts w:ascii="黑体" w:eastAsia="黑体"/>
      <w:sz w:val="21"/>
    </w:rPr>
  </w:style>
  <w:style w:type="paragraph" w:customStyle="1" w:styleId="aa">
    <w:name w:val="其他发布日期"/>
    <w:basedOn w:val="ab"/>
    <w:rsid w:val="00A76B43"/>
    <w:pPr>
      <w:framePr w:w="3997" w:h="471" w:hRule="exact" w:vSpace="181" w:wrap="around" w:vAnchor="page" w:hAnchor="page" w:x="1419" w:y="14097" w:anchorLock="1"/>
      <w:widowControl/>
      <w:numPr>
        <w:numId w:val="9"/>
      </w:numPr>
      <w:jc w:val="left"/>
    </w:pPr>
    <w:rPr>
      <w:rFonts w:eastAsia="黑体"/>
      <w:kern w:val="0"/>
      <w:sz w:val="28"/>
      <w:szCs w:val="20"/>
    </w:rPr>
  </w:style>
  <w:style w:type="character" w:customStyle="1" w:styleId="3Char">
    <w:name w:val="标题 3 Char"/>
    <w:basedOn w:val="ac"/>
    <w:link w:val="3"/>
    <w:uiPriority w:val="9"/>
    <w:rsid w:val="002775DF"/>
    <w:rPr>
      <w:rFonts w:ascii="Calibri" w:hAnsi="Calibri"/>
      <w:b/>
      <w:bCs/>
      <w:kern w:val="2"/>
      <w:sz w:val="32"/>
      <w:szCs w:val="32"/>
    </w:rPr>
  </w:style>
  <w:style w:type="paragraph" w:styleId="af9">
    <w:name w:val="Balloon Text"/>
    <w:basedOn w:val="ab"/>
    <w:link w:val="Char7"/>
    <w:rsid w:val="002775DF"/>
    <w:rPr>
      <w:sz w:val="18"/>
      <w:szCs w:val="18"/>
    </w:rPr>
  </w:style>
  <w:style w:type="character" w:customStyle="1" w:styleId="Char7">
    <w:name w:val="批注框文本 Char"/>
    <w:basedOn w:val="ac"/>
    <w:link w:val="af9"/>
    <w:rsid w:val="002775DF"/>
    <w:rPr>
      <w:kern w:val="2"/>
      <w:sz w:val="18"/>
      <w:szCs w:val="18"/>
    </w:rPr>
  </w:style>
  <w:style w:type="paragraph" w:styleId="afa">
    <w:name w:val="List Paragraph"/>
    <w:basedOn w:val="ab"/>
    <w:uiPriority w:val="99"/>
    <w:qFormat/>
    <w:rsid w:val="00081EE6"/>
    <w:pPr>
      <w:ind w:firstLineChars="200" w:firstLine="420"/>
    </w:pPr>
  </w:style>
  <w:style w:type="paragraph" w:customStyle="1" w:styleId="21">
    <w:name w:val="列出段落2"/>
    <w:basedOn w:val="ab"/>
    <w:rsid w:val="00906EA0"/>
    <w:pPr>
      <w:ind w:firstLineChars="200" w:firstLine="420"/>
    </w:pPr>
  </w:style>
  <w:style w:type="paragraph" w:styleId="afb">
    <w:name w:val="Title"/>
    <w:basedOn w:val="ab"/>
    <w:next w:val="ab"/>
    <w:link w:val="Char8"/>
    <w:qFormat/>
    <w:rsid w:val="006C3258"/>
    <w:pPr>
      <w:spacing w:before="240" w:after="60"/>
      <w:jc w:val="center"/>
      <w:outlineLvl w:val="0"/>
    </w:pPr>
    <w:rPr>
      <w:rFonts w:asciiTheme="majorHAnsi" w:hAnsiTheme="majorHAnsi" w:cstheme="majorBidi"/>
      <w:b/>
      <w:bCs/>
      <w:sz w:val="32"/>
      <w:szCs w:val="32"/>
    </w:rPr>
  </w:style>
  <w:style w:type="character" w:customStyle="1" w:styleId="Char8">
    <w:name w:val="标题 Char"/>
    <w:basedOn w:val="ac"/>
    <w:link w:val="afb"/>
    <w:rsid w:val="006C3258"/>
    <w:rPr>
      <w:rFonts w:asciiTheme="majorHAnsi" w:hAnsiTheme="majorHAnsi" w:cstheme="majorBidi"/>
      <w:b/>
      <w:bCs/>
      <w:kern w:val="2"/>
      <w:sz w:val="32"/>
      <w:szCs w:val="32"/>
    </w:rPr>
  </w:style>
  <w:style w:type="character" w:customStyle="1" w:styleId="Char6">
    <w:name w:val="章标题 Char"/>
    <w:basedOn w:val="ac"/>
    <w:link w:val="a"/>
    <w:rsid w:val="00EF4DBB"/>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3CA71-E74E-4D09-A372-37BBF9B4D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388</Words>
  <Characters>2214</Characters>
  <Application>Microsoft Office Word</Application>
  <DocSecurity>0</DocSecurity>
  <PresentationFormat/>
  <Lines>18</Lines>
  <Paragraphs>5</Paragraphs>
  <Slides>0</Slides>
  <Notes>0</Notes>
  <HiddenSlides>0</HiddenSlides>
  <MMClips>0</MMClips>
  <ScaleCrop>false</ScaleCrop>
  <Company>CNPE</Company>
  <LinksUpToDate>false</LinksUpToDate>
  <CharactersWithSpaces>2597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能源行业核电标准</dc:title>
  <dc:creator>lilei</dc:creator>
  <cp:lastModifiedBy>张加军</cp:lastModifiedBy>
  <cp:revision>3</cp:revision>
  <cp:lastPrinted>2017-06-06T07:26:00Z</cp:lastPrinted>
  <dcterms:created xsi:type="dcterms:W3CDTF">2022-01-05T03:22:00Z</dcterms:created>
  <dcterms:modified xsi:type="dcterms:W3CDTF">2022-01-05T03:22:00Z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