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附件2</w:t>
      </w:r>
    </w:p>
    <w:p>
      <w:pPr>
        <w:pStyle w:val="4"/>
        <w:widowControl/>
        <w:shd w:val="clear" w:fill="FFFFFF"/>
        <w:spacing w:before="0" w:beforeAutospacing="0" w:after="0" w:afterAutospacing="0" w:line="0" w:lineRule="atLeast"/>
        <w:ind w:left="0" w:right="0"/>
        <w:outlineLvl w:val="1"/>
        <w:rPr>
          <w:rFonts w:hint="default" w:ascii="方正小标宋简体" w:hAnsi="仿宋" w:eastAsia="方正小标宋简体" w:cs="方正小标宋简体"/>
          <w:b/>
          <w:sz w:val="44"/>
          <w:szCs w:val="44"/>
          <w:shd w:val="clear" w:fill="FFFFFF"/>
          <w:lang w:val="en-US"/>
        </w:rPr>
      </w:pPr>
    </w:p>
    <w:p>
      <w:pPr>
        <w:keepNext w:val="0"/>
        <w:keepLines w:val="0"/>
        <w:widowControl/>
        <w:suppressLineNumbers w:val="0"/>
        <w:spacing w:before="0" w:beforeAutospacing="0" w:after="0" w:afterAutospacing="0" w:line="360" w:lineRule="auto"/>
        <w:ind w:left="0" w:right="0"/>
        <w:jc w:val="center"/>
        <w:rPr>
          <w:rFonts w:hint="default" w:ascii="方正小标宋简体" w:hAnsi="Calibri" w:eastAsia="方正小标宋简体" w:cs="Times New Roman"/>
          <w:color w:val="000000"/>
          <w:sz w:val="44"/>
          <w:szCs w:val="44"/>
          <w:lang w:val="en-US"/>
        </w:rPr>
      </w:pPr>
      <w:bookmarkStart w:id="0" w:name="_GoBack"/>
      <w:r>
        <w:rPr>
          <w:rFonts w:hint="default" w:ascii="方正小标宋简体" w:hAnsi="Calibri" w:eastAsia="方正小标宋简体" w:cs="Times New Roman"/>
          <w:color w:val="000000"/>
          <w:kern w:val="2"/>
          <w:sz w:val="44"/>
          <w:szCs w:val="44"/>
          <w:lang w:val="en-US" w:eastAsia="zh-CN" w:bidi="ar"/>
        </w:rPr>
        <w:t>能源行业知识服务平台数据库免费开通</w:t>
      </w:r>
    </w:p>
    <w:p>
      <w:pPr>
        <w:keepNext w:val="0"/>
        <w:keepLines w:val="0"/>
        <w:widowControl/>
        <w:suppressLineNumbers w:val="0"/>
        <w:spacing w:before="0" w:beforeAutospacing="0" w:after="0" w:afterAutospacing="0" w:line="360" w:lineRule="auto"/>
        <w:ind w:left="0" w:right="0"/>
        <w:jc w:val="center"/>
        <w:rPr>
          <w:rFonts w:hint="default" w:ascii="方正小标宋简体" w:hAnsi="Calibri" w:eastAsia="方正小标宋简体" w:cs="Times New Roman"/>
          <w:color w:val="000000"/>
          <w:sz w:val="44"/>
          <w:szCs w:val="44"/>
          <w:lang w:val="en-US"/>
        </w:rPr>
      </w:pPr>
      <w:r>
        <w:rPr>
          <w:rFonts w:hint="default" w:ascii="方正小标宋简体" w:hAnsi="Calibri" w:eastAsia="方正小标宋简体" w:cs="Times New Roman"/>
          <w:color w:val="000000"/>
          <w:kern w:val="2"/>
          <w:sz w:val="44"/>
          <w:szCs w:val="44"/>
          <w:lang w:val="en-US" w:eastAsia="zh-CN" w:bidi="ar"/>
        </w:rPr>
        <w:t>服务申请表</w:t>
      </w:r>
      <w:bookmarkEnd w:id="0"/>
    </w:p>
    <w:p>
      <w:pPr>
        <w:keepNext w:val="0"/>
        <w:keepLines w:val="0"/>
        <w:widowControl/>
        <w:suppressLineNumbers w:val="0"/>
        <w:spacing w:before="0" w:beforeAutospacing="0" w:after="0" w:afterAutospacing="0" w:line="360" w:lineRule="auto"/>
        <w:ind w:left="0" w:right="0"/>
        <w:jc w:val="center"/>
        <w:rPr>
          <w:rFonts w:hint="default" w:ascii="方正小标宋简体" w:hAnsi="方正小标宋简体" w:eastAsia="方正小标宋简体" w:cs="宋体"/>
          <w:b/>
          <w:kern w:val="0"/>
          <w:sz w:val="32"/>
          <w:szCs w:val="32"/>
          <w:lang w:val="en-US"/>
        </w:rPr>
      </w:pPr>
    </w:p>
    <w:tbl>
      <w:tblPr>
        <w:tblStyle w:val="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9"/>
        <w:gridCol w:w="1552"/>
        <w:gridCol w:w="1920"/>
        <w:gridCol w:w="119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41" w:leftChars="-67" w:right="0"/>
              <w:jc w:val="center"/>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单位名称</w:t>
            </w:r>
          </w:p>
        </w:tc>
        <w:tc>
          <w:tcPr>
            <w:tcW w:w="711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center"/>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单位地址</w:t>
            </w:r>
          </w:p>
        </w:tc>
        <w:tc>
          <w:tcPr>
            <w:tcW w:w="347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c>
          <w:tcPr>
            <w:tcW w:w="11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96" w:firstLineChars="4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邮政编码</w:t>
            </w:r>
          </w:p>
        </w:tc>
        <w:tc>
          <w:tcPr>
            <w:tcW w:w="244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center"/>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单位网址</w:t>
            </w:r>
          </w:p>
        </w:tc>
        <w:tc>
          <w:tcPr>
            <w:tcW w:w="711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27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申请人</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信  息</w:t>
            </w:r>
          </w:p>
        </w:tc>
        <w:tc>
          <w:tcPr>
            <w:tcW w:w="15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101" w:firstLineChars="42"/>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姓名</w:t>
            </w:r>
          </w:p>
        </w:tc>
        <w:tc>
          <w:tcPr>
            <w:tcW w:w="19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c>
          <w:tcPr>
            <w:tcW w:w="11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96" w:firstLineChars="4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办公电话</w:t>
            </w:r>
          </w:p>
        </w:tc>
        <w:tc>
          <w:tcPr>
            <w:tcW w:w="244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jc w:val="center"/>
        </w:trPr>
        <w:tc>
          <w:tcPr>
            <w:tcW w:w="12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101" w:firstLineChars="42"/>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所在部门</w:t>
            </w:r>
          </w:p>
        </w:tc>
        <w:tc>
          <w:tcPr>
            <w:tcW w:w="19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c>
          <w:tcPr>
            <w:tcW w:w="11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96" w:firstLineChars="4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手机</w:t>
            </w:r>
          </w:p>
        </w:tc>
        <w:tc>
          <w:tcPr>
            <w:tcW w:w="244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 w:hRule="atLeast"/>
          <w:jc w:val="center"/>
        </w:trPr>
        <w:tc>
          <w:tcPr>
            <w:tcW w:w="12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101" w:firstLineChars="42"/>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职务</w:t>
            </w:r>
          </w:p>
        </w:tc>
        <w:tc>
          <w:tcPr>
            <w:tcW w:w="19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c>
          <w:tcPr>
            <w:tcW w:w="11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96" w:firstLineChars="4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邮箱</w:t>
            </w:r>
          </w:p>
        </w:tc>
        <w:tc>
          <w:tcPr>
            <w:tcW w:w="244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127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5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firstLine="101" w:firstLineChars="42"/>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联系地址</w:t>
            </w:r>
          </w:p>
        </w:tc>
        <w:tc>
          <w:tcPr>
            <w:tcW w:w="5565"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141" w:leftChars="-67" w:right="0"/>
              <w:jc w:val="both"/>
              <w:rPr>
                <w:rFonts w:hint="eastAsia" w:ascii="宋体" w:hAnsi="宋体" w:eastAsia="宋体" w:cs="宋体"/>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1" w:hRule="atLeast"/>
          <w:jc w:val="center"/>
        </w:trPr>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账号说明及保密承诺</w:t>
            </w:r>
          </w:p>
        </w:tc>
        <w:tc>
          <w:tcPr>
            <w:tcW w:w="7116"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156" w:beforeLines="50" w:beforeAutospacing="0" w:after="0" w:afterAutospacing="0" w:line="264"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一、开通时间：</w:t>
            </w:r>
            <w:r>
              <w:rPr>
                <w:rFonts w:hint="eastAsia" w:ascii="宋体" w:hAnsi="宋体" w:eastAsia="宋体" w:cs="宋体"/>
                <w:kern w:val="2"/>
                <w:sz w:val="24"/>
                <w:szCs w:val="24"/>
                <w:u w:val="single"/>
                <w:lang w:val="en-US" w:eastAsia="zh-CN" w:bidi="ar"/>
              </w:rPr>
              <w:t>2020</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日至</w:t>
            </w:r>
            <w:r>
              <w:rPr>
                <w:rFonts w:hint="eastAsia" w:ascii="宋体" w:hAnsi="宋体" w:eastAsia="宋体" w:cs="宋体"/>
                <w:kern w:val="2"/>
                <w:sz w:val="24"/>
                <w:szCs w:val="24"/>
                <w:u w:val="single"/>
                <w:lang w:val="en-US" w:eastAsia="zh-CN" w:bidi="ar"/>
              </w:rPr>
              <w:t> 2020</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autoSpaceDE w:val="0"/>
              <w:autoSpaceDN/>
              <w:spacing w:before="0" w:beforeAutospacing="0" w:after="0" w:afterAutospacing="0" w:line="264"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二、知识产权保护约定</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我知悉上述学习资料库的著作权归中国知网所有，使用期间将确保学习资料库的安全。主要包括：</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1.不通过互联网允许任何机构或个人在本单位范围以外使用中国知网系列产品；</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2.不以任何方式对中国知网系列产品进行非法复制、解密、扩散；</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3.不利用中国知网系列产品和软件系统的全部或部分，制作、销售任何形式的数据库和软件，以及任何形式的出版物；</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4.不转让中国知网系列产品及其软件系统的使用权。</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现申请以下数据库开通免费服务（打钩）：</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□电力科技创新知识服务平台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□电力科学研究院知识服务平台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□石油石化科技创新知识服务平台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□火电厂决策运维创新知识库</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□石油石化大数据知识服务平台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□电力勘测设计知识服务平台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□煤炭科技创新知识服务平台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□炼化科技创新知识服务平台</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□核电建设知识资源总库</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□石油钻井知识资源总库</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为了维护“中国知网”与我方的权益，我方承诺将严格管理网上检索帐号、密码，不随意散布。</w:t>
            </w:r>
          </w:p>
          <w:p>
            <w:pPr>
              <w:keepNext w:val="0"/>
              <w:keepLines w:val="0"/>
              <w:widowControl w:val="0"/>
              <w:suppressLineNumbers w:val="0"/>
              <w:autoSpaceDE w:val="0"/>
              <w:autoSpaceDN/>
              <w:spacing w:before="0" w:beforeAutospacing="0" w:after="0" w:afterAutospacing="0" w:line="264"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utoSpaceDE w:val="0"/>
              <w:autoSpaceDN/>
              <w:spacing w:before="0" w:beforeAutospacing="0" w:after="0" w:afterAutospacing="0" w:line="288" w:lineRule="auto"/>
              <w:ind w:left="0" w:right="0" w:firstLine="480" w:firstLineChars="200"/>
              <w:jc w:val="both"/>
              <w:rPr>
                <w:rFonts w:hint="eastAsia" w:ascii="宋体" w:hAnsi="宋体" w:eastAsia="宋体" w:cs="宋体"/>
                <w:sz w:val="24"/>
                <w:szCs w:val="24"/>
                <w:lang w:val="en-US"/>
              </w:rPr>
            </w:pPr>
          </w:p>
          <w:p>
            <w:pPr>
              <w:keepNext w:val="0"/>
              <w:keepLines w:val="0"/>
              <w:widowControl w:val="0"/>
              <w:suppressLineNumbers w:val="0"/>
              <w:autoSpaceDE w:val="0"/>
              <w:autoSpaceDN/>
              <w:spacing w:before="0" w:beforeAutospacing="0" w:after="0" w:afterAutospacing="0" w:line="288" w:lineRule="auto"/>
              <w:ind w:left="-141" w:leftChars="-67" w:right="0" w:firstLine="4080" w:firstLineChars="17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签名（章）：</w:t>
            </w:r>
          </w:p>
          <w:p>
            <w:pPr>
              <w:keepNext w:val="0"/>
              <w:keepLines w:val="0"/>
              <w:widowControl w:val="0"/>
              <w:suppressLineNumbers w:val="0"/>
              <w:autoSpaceDE w:val="0"/>
              <w:autoSpaceDN/>
              <w:spacing w:before="0" w:beforeAutospacing="0" w:after="0" w:afterAutospacing="0" w:line="288" w:lineRule="auto"/>
              <w:ind w:left="-141" w:leftChars="-67"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2020年   月   日</w:t>
            </w:r>
          </w:p>
        </w:tc>
      </w:tr>
    </w:tbl>
    <w:p>
      <w:pPr>
        <w:keepNext w:val="0"/>
        <w:keepLines w:val="0"/>
        <w:widowControl/>
        <w:suppressLineNumbers w:val="0"/>
        <w:spacing w:before="0" w:beforeAutospacing="0" w:after="0" w:afterAutospacing="0"/>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请认真填写免费服务申请表。将电子版发送至ldl5683@cnki.net。</w:t>
      </w:r>
    </w:p>
    <w:p>
      <w:pPr>
        <w:keepNext w:val="0"/>
        <w:keepLines w:val="0"/>
        <w:widowControl/>
        <w:suppressLineNumbers w:val="0"/>
        <w:spacing w:before="0" w:beforeAutospacing="0" w:after="0" w:afterAutospacing="0"/>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联系人：兰冬林，15811522920</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640" w:firstLineChars="200"/>
        <w:jc w:val="left"/>
        <w:rPr>
          <w:rFonts w:hint="default" w:ascii="仿宋_GB2312" w:hAnsi="Calibri" w:eastAsia="仿宋_GB2312" w:cs="Times New Roman"/>
          <w:color w:val="000000"/>
          <w:sz w:val="32"/>
          <w:szCs w:val="32"/>
          <w:lang w:val="en-US"/>
        </w:rPr>
      </w:pPr>
    </w:p>
    <w:p>
      <w:pPr>
        <w:keepNext w:val="0"/>
        <w:keepLines w:val="0"/>
        <w:widowControl w:val="0"/>
        <w:suppressLineNumbers w:val="0"/>
        <w:spacing w:before="0" w:beforeAutospacing="0" w:after="0" w:afterAutospacing="0"/>
        <w:ind w:left="0" w:right="0" w:firstLine="640" w:firstLineChars="200"/>
        <w:jc w:val="left"/>
        <w:rPr>
          <w:rFonts w:hint="default" w:ascii="仿宋_GB2312" w:hAnsi="Calibri" w:eastAsia="仿宋_GB2312" w:cs="Times New Roman"/>
          <w:color w:val="000000"/>
          <w:sz w:val="32"/>
          <w:szCs w:val="32"/>
          <w:lang w:val="en-US"/>
        </w:rPr>
      </w:pPr>
    </w:p>
    <w:p>
      <w:pPr>
        <w:keepNext w:val="0"/>
        <w:keepLines w:val="0"/>
        <w:widowControl w:val="0"/>
        <w:suppressLineNumbers w:val="0"/>
        <w:spacing w:before="0" w:beforeAutospacing="0" w:after="0" w:afterAutospacing="0"/>
        <w:ind w:left="0" w:right="0" w:firstLine="640" w:firstLineChars="200"/>
        <w:jc w:val="left"/>
        <w:rPr>
          <w:rFonts w:hint="default" w:ascii="仿宋_GB2312" w:hAnsi="Times New Roman" w:eastAsia="仿宋_GB2312" w:cs="仿宋_GB2312"/>
          <w:color w:val="000000"/>
          <w:sz w:val="32"/>
          <w:szCs w:val="32"/>
          <w:lang w:val="en-US"/>
        </w:rPr>
      </w:pPr>
      <w:r>
        <w:rPr>
          <w:rFonts w:hint="default"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sz w:val="32"/>
          <w:szCs w:val="32"/>
          <w:lang w:val="en-US"/>
        </w:rPr>
      </w:pPr>
    </w:p>
    <w:p>
      <w:pPr>
        <w:keepNext w:val="0"/>
        <w:keepLines w:val="0"/>
        <w:widowControl w:val="0"/>
        <w:suppressLineNumbers w:val="0"/>
        <w:spacing w:before="0" w:beforeAutospacing="0" w:after="0" w:afterAutospacing="0"/>
        <w:ind w:left="0" w:right="0"/>
        <w:jc w:val="center"/>
        <w:rPr>
          <w:rFonts w:hint="default" w:ascii="仿宋_GB2312" w:hAnsi="宋体" w:eastAsia="仿宋_GB2312" w:cs="仿宋_GB2312"/>
          <w:kern w:val="0"/>
          <w:sz w:val="28"/>
          <w:szCs w:val="28"/>
          <w:lang w:val="en-US"/>
        </w:rPr>
      </w:pPr>
      <w:r>
        <w:rPr>
          <w:rFonts w:hint="default"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center"/>
        <w:rPr>
          <w:rFonts w:hint="default" w:ascii="仿宋_GB2312" w:hAnsi="Times New Roman" w:eastAsia="仿宋_GB2312" w:cs="仿宋_GB2312"/>
          <w:color w:val="000000"/>
          <w:sz w:val="32"/>
          <w:szCs w:val="32"/>
          <w:lang w:val="en-US"/>
        </w:rPr>
      </w:pPr>
      <w:r>
        <w:rPr>
          <w:rFonts w:hint="default"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sectPr>
      <w:footerReference r:id="rId3" w:type="default"/>
      <w:pgSz w:w="11906" w:h="16838"/>
      <w:pgMar w:top="2098" w:right="1531" w:bottom="147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467"/>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-62865</wp:posOffset>
              </wp:positionV>
              <wp:extent cx="146050" cy="2089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605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4.95pt;height:16.45pt;width:11.5pt;mso-position-horizontal:outside;mso-position-horizontal-relative:margin;z-index:251665408;mso-width-relative:page;mso-height-relative:page;" filled="f" stroked="f" coordsize="21600,21600" o:gfxdata="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XqP90wAAAAUBAAAPAAAA&#10;AAAAAAEAIAAAACIAAABkcnMvZG93bnJldi54bWxQSwECFAAUAAAACACHTuJAvp26dhoCAAAVBAAA&#10;DgAAAAAAAAABACAAAAAiAQAAZHJzL2Uyb0RvYy54bWxQSwUGAAAAAAYABgBZAQAArgU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E49F2"/>
    <w:rsid w:val="0D466EB9"/>
    <w:rsid w:val="35FF0A0E"/>
    <w:rsid w:val="3A2F49F0"/>
    <w:rsid w:val="546D4A88"/>
    <w:rsid w:val="56FF63B8"/>
    <w:rsid w:val="7480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rPr>
  </w:style>
  <w:style w:type="paragraph" w:styleId="3">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Hyperlink"/>
    <w:basedOn w:val="7"/>
    <w:qFormat/>
    <w:uiPriority w:val="0"/>
    <w:rPr>
      <w:color w:val="0000FF"/>
      <w:u w:val="single"/>
    </w:rPr>
  </w:style>
  <w:style w:type="character" w:customStyle="1" w:styleId="9">
    <w:name w:val="页眉 Char"/>
    <w:basedOn w:val="7"/>
    <w:link w:val="3"/>
    <w:qFormat/>
    <w:uiPriority w:val="0"/>
    <w:rPr>
      <w:rFonts w:hint="default" w:ascii="Times New Roman" w:hAnsi="Times New Roman" w:cs="Times New Roman"/>
      <w:kern w:val="2"/>
      <w:sz w:val="18"/>
      <w:szCs w:val="18"/>
    </w:rPr>
  </w:style>
  <w:style w:type="character" w:customStyle="1" w:styleId="10">
    <w:name w:val="页脚 Char"/>
    <w:basedOn w:val="7"/>
    <w:link w:val="2"/>
    <w:qFormat/>
    <w:uiPriority w:val="0"/>
    <w:rPr>
      <w:rFonts w:hint="default"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2020-02-14T02:47:00Z</dcterms:created>
  <dc:creator>郑东</dc:creator>
  <cp:lastModifiedBy>海的另一边</cp:lastModifiedBy>
  <dcterms:modified xsi:type="dcterms:W3CDTF">2020-02-17T10:08:09Z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